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5CA" w:rsidRPr="00F94854" w:rsidRDefault="004215CA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94854">
        <w:rPr>
          <w:rFonts w:ascii="Times New Roman" w:hAnsi="Times New Roman" w:cs="Times New Roman"/>
          <w:sz w:val="26"/>
          <w:szCs w:val="26"/>
        </w:rPr>
        <w:t xml:space="preserve">РЕПУБЛИКА СРБИЈА </w:t>
      </w:r>
    </w:p>
    <w:p w:rsidR="004215CA" w:rsidRPr="00F94854" w:rsidRDefault="004215CA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94854">
        <w:rPr>
          <w:rFonts w:ascii="Times New Roman" w:hAnsi="Times New Roman" w:cs="Times New Roman"/>
          <w:sz w:val="26"/>
          <w:szCs w:val="26"/>
        </w:rPr>
        <w:t>НАРОДНА СКУПШТИНА</w:t>
      </w:r>
    </w:p>
    <w:p w:rsidR="004215CA" w:rsidRPr="00F94854" w:rsidRDefault="004215CA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94854">
        <w:rPr>
          <w:rFonts w:ascii="Times New Roman" w:hAnsi="Times New Roman" w:cs="Times New Roman"/>
          <w:sz w:val="26"/>
          <w:szCs w:val="26"/>
        </w:rPr>
        <w:t>Одбор за финансије, републички буџет</w:t>
      </w:r>
    </w:p>
    <w:p w:rsidR="004215CA" w:rsidRPr="00F94854" w:rsidRDefault="004215CA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F9485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F94854">
        <w:rPr>
          <w:rFonts w:ascii="Times New Roman" w:hAnsi="Times New Roman" w:cs="Times New Roman"/>
          <w:sz w:val="26"/>
          <w:szCs w:val="26"/>
        </w:rPr>
        <w:t xml:space="preserve"> контролу трошења јавних средстава</w:t>
      </w:r>
    </w:p>
    <w:p w:rsidR="004215CA" w:rsidRPr="00F94854" w:rsidRDefault="004215CA" w:rsidP="00CE6932">
      <w:pPr>
        <w:pStyle w:val="NoSpacing"/>
        <w:rPr>
          <w:rFonts w:ascii="Times New Roman" w:hAnsi="Times New Roman" w:cs="Times New Roman"/>
          <w:sz w:val="26"/>
          <w:szCs w:val="26"/>
          <w:lang w:val="sr-Latn-CS"/>
        </w:rPr>
      </w:pPr>
      <w:r w:rsidRPr="00F94854">
        <w:rPr>
          <w:rFonts w:ascii="Times New Roman" w:hAnsi="Times New Roman" w:cs="Times New Roman"/>
          <w:sz w:val="26"/>
          <w:szCs w:val="26"/>
        </w:rPr>
        <w:t>11 Број</w:t>
      </w:r>
      <w:r w:rsidRPr="00F94854">
        <w:rPr>
          <w:rFonts w:ascii="Times New Roman" w:hAnsi="Times New Roman" w:cs="Times New Roman"/>
          <w:sz w:val="26"/>
          <w:szCs w:val="26"/>
          <w:lang w:val="sr-Latn-CS"/>
        </w:rPr>
        <w:t xml:space="preserve"> 06-2/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>233</w:t>
      </w:r>
      <w:r w:rsidRPr="00F94854">
        <w:rPr>
          <w:rFonts w:ascii="Times New Roman" w:hAnsi="Times New Roman" w:cs="Times New Roman"/>
          <w:sz w:val="26"/>
          <w:szCs w:val="26"/>
          <w:lang w:val="sr-Latn-CS"/>
        </w:rPr>
        <w:t>-1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>3</w:t>
      </w:r>
    </w:p>
    <w:p w:rsidR="004215CA" w:rsidRPr="00F94854" w:rsidRDefault="004215CA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94854">
        <w:rPr>
          <w:rFonts w:ascii="Times New Roman" w:hAnsi="Times New Roman" w:cs="Times New Roman"/>
          <w:sz w:val="26"/>
          <w:szCs w:val="26"/>
          <w:lang w:val="sr-Cyrl-RS"/>
        </w:rPr>
        <w:t>19</w:t>
      </w:r>
      <w:r w:rsidRPr="00F94854">
        <w:rPr>
          <w:rFonts w:ascii="Times New Roman" w:hAnsi="Times New Roman" w:cs="Times New Roman"/>
          <w:sz w:val="26"/>
          <w:szCs w:val="26"/>
        </w:rPr>
        <w:t xml:space="preserve">. 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>јун</w:t>
      </w:r>
      <w:r w:rsidRPr="00F94854">
        <w:rPr>
          <w:rFonts w:ascii="Times New Roman" w:hAnsi="Times New Roman" w:cs="Times New Roman"/>
          <w:sz w:val="26"/>
          <w:szCs w:val="26"/>
        </w:rPr>
        <w:t xml:space="preserve"> 2013. </w:t>
      </w:r>
      <w:proofErr w:type="gramStart"/>
      <w:r w:rsidRPr="00F94854">
        <w:rPr>
          <w:rFonts w:ascii="Times New Roman" w:hAnsi="Times New Roman" w:cs="Times New Roman"/>
          <w:sz w:val="26"/>
          <w:szCs w:val="26"/>
        </w:rPr>
        <w:t>године</w:t>
      </w:r>
      <w:proofErr w:type="gramEnd"/>
    </w:p>
    <w:p w:rsidR="004215CA" w:rsidRPr="00F94854" w:rsidRDefault="004215CA" w:rsidP="00CE6932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F94854">
        <w:rPr>
          <w:rFonts w:ascii="Times New Roman" w:hAnsi="Times New Roman" w:cs="Times New Roman"/>
          <w:sz w:val="26"/>
          <w:szCs w:val="26"/>
        </w:rPr>
        <w:t>Б е о г р а д</w:t>
      </w:r>
    </w:p>
    <w:p w:rsidR="004215CA" w:rsidRPr="00F94854" w:rsidRDefault="004215CA" w:rsidP="004215CA">
      <w:pPr>
        <w:rPr>
          <w:sz w:val="26"/>
          <w:szCs w:val="26"/>
          <w:lang w:val="en-US"/>
        </w:rPr>
      </w:pPr>
    </w:p>
    <w:p w:rsidR="007A68E8" w:rsidRPr="00F94854" w:rsidRDefault="007A68E8" w:rsidP="004215CA">
      <w:pPr>
        <w:rPr>
          <w:sz w:val="26"/>
          <w:szCs w:val="26"/>
          <w:lang w:val="sr-Cyrl-RS"/>
        </w:rPr>
      </w:pPr>
    </w:p>
    <w:p w:rsidR="004215CA" w:rsidRPr="00F94854" w:rsidRDefault="004215CA" w:rsidP="004215CA">
      <w:pPr>
        <w:rPr>
          <w:sz w:val="26"/>
          <w:szCs w:val="26"/>
        </w:rPr>
      </w:pPr>
    </w:p>
    <w:p w:rsidR="004215CA" w:rsidRPr="00F94854" w:rsidRDefault="004215CA" w:rsidP="004215CA">
      <w:pPr>
        <w:widowControl w:val="0"/>
        <w:tabs>
          <w:tab w:val="left" w:pos="1440"/>
        </w:tabs>
        <w:jc w:val="center"/>
        <w:rPr>
          <w:rFonts w:eastAsia="Calibri"/>
          <w:sz w:val="26"/>
          <w:szCs w:val="26"/>
          <w:lang w:val="sr-Latn-CS" w:eastAsia="en-US"/>
        </w:rPr>
      </w:pPr>
      <w:r w:rsidRPr="00F94854">
        <w:rPr>
          <w:rFonts w:eastAsia="Calibri"/>
          <w:sz w:val="26"/>
          <w:szCs w:val="26"/>
          <w:lang w:val="sr-Cyrl-CS" w:eastAsia="en-US"/>
        </w:rPr>
        <w:t>З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А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П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И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С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Н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И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К</w:t>
      </w:r>
    </w:p>
    <w:p w:rsidR="004215CA" w:rsidRPr="00F94854" w:rsidRDefault="004215CA" w:rsidP="004215CA">
      <w:pPr>
        <w:widowControl w:val="0"/>
        <w:tabs>
          <w:tab w:val="left" w:pos="1440"/>
        </w:tabs>
        <w:jc w:val="center"/>
        <w:rPr>
          <w:rFonts w:eastAsia="Calibri"/>
          <w:sz w:val="26"/>
          <w:szCs w:val="26"/>
          <w:lang w:val="sr-Latn-C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 xml:space="preserve">44. </w:t>
      </w:r>
      <w:r w:rsidRPr="00F94854">
        <w:rPr>
          <w:rFonts w:eastAsia="Calibri"/>
          <w:sz w:val="26"/>
          <w:szCs w:val="26"/>
          <w:lang w:val="sr-Cyrl-CS" w:eastAsia="en-US"/>
        </w:rPr>
        <w:t>СЕДНИЦЕ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ОДБОРА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ЗА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ФИНАНСИЈЕ</w:t>
      </w:r>
      <w:r w:rsidRPr="00F94854">
        <w:rPr>
          <w:rFonts w:eastAsia="Calibri"/>
          <w:sz w:val="26"/>
          <w:szCs w:val="26"/>
          <w:lang w:val="sr-Latn-CS" w:eastAsia="en-US"/>
        </w:rPr>
        <w:t>,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РЕПУБЛИЧКИ БУЏЕТ И КОНТРОЛУ ТРОШЕЊА ЈАВНИХ СРЕДСТАВА</w:t>
      </w:r>
      <w:r w:rsidRPr="00F94854">
        <w:rPr>
          <w:rFonts w:eastAsia="Calibri"/>
          <w:sz w:val="26"/>
          <w:szCs w:val="26"/>
          <w:lang w:val="sr-Cyrl-CS" w:eastAsia="en-US"/>
        </w:rPr>
        <w:t>,</w:t>
      </w:r>
      <w:r w:rsidRPr="00F94854">
        <w:rPr>
          <w:rFonts w:eastAsia="Calibri"/>
          <w:sz w:val="26"/>
          <w:szCs w:val="26"/>
          <w:lang w:val="sr-Latn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ОДРЖАНЕ 19</w:t>
      </w:r>
      <w:r w:rsidRPr="00F94854">
        <w:rPr>
          <w:rFonts w:eastAsia="Calibri"/>
          <w:sz w:val="26"/>
          <w:szCs w:val="26"/>
          <w:lang w:val="ru-RU" w:eastAsia="en-US"/>
        </w:rPr>
        <w:t xml:space="preserve">. </w:t>
      </w:r>
      <w:r w:rsidRPr="00F94854">
        <w:rPr>
          <w:rFonts w:eastAsia="Calibri"/>
          <w:sz w:val="26"/>
          <w:szCs w:val="26"/>
          <w:lang w:val="sr-Cyrl-RS" w:eastAsia="en-US"/>
        </w:rPr>
        <w:t>ЈУНА</w:t>
      </w:r>
      <w:r w:rsidRPr="00F94854">
        <w:rPr>
          <w:rFonts w:eastAsia="Calibri"/>
          <w:sz w:val="26"/>
          <w:szCs w:val="26"/>
          <w:lang w:val="ru-RU" w:eastAsia="en-US"/>
        </w:rPr>
        <w:t xml:space="preserve"> 201</w:t>
      </w:r>
      <w:r w:rsidRPr="00F94854">
        <w:rPr>
          <w:rFonts w:eastAsia="Calibri"/>
          <w:sz w:val="26"/>
          <w:szCs w:val="26"/>
          <w:lang w:val="en-US" w:eastAsia="en-US"/>
        </w:rPr>
        <w:t>3</w:t>
      </w:r>
      <w:r w:rsidRPr="00F94854">
        <w:rPr>
          <w:rFonts w:eastAsia="Calibri"/>
          <w:sz w:val="26"/>
          <w:szCs w:val="26"/>
          <w:lang w:val="sr-Cyrl-CS" w:eastAsia="en-US"/>
        </w:rPr>
        <w:t>. ГОДИНЕ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Latn-RS" w:eastAsia="en-US"/>
        </w:rPr>
      </w:pPr>
    </w:p>
    <w:p w:rsidR="00CE6932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en-U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</w:r>
    </w:p>
    <w:p w:rsidR="000E3D07" w:rsidRPr="000E3D07" w:rsidRDefault="000E3D07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en-US" w:eastAsia="en-US"/>
        </w:rPr>
      </w:pP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C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  <w:t>С</w:t>
      </w:r>
      <w:r w:rsidRPr="00F94854">
        <w:rPr>
          <w:rFonts w:eastAsia="Calibri"/>
          <w:sz w:val="26"/>
          <w:szCs w:val="26"/>
          <w:lang w:val="sr-Cyrl-CS" w:eastAsia="en-US"/>
        </w:rPr>
        <w:t>едница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Одбора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је почела у </w:t>
      </w:r>
      <w:r w:rsidRPr="00F94854">
        <w:rPr>
          <w:rFonts w:eastAsia="Calibri"/>
          <w:sz w:val="26"/>
          <w:szCs w:val="26"/>
          <w:lang w:val="sr-Cyrl-RS" w:eastAsia="en-US"/>
        </w:rPr>
        <w:t>13,1</w:t>
      </w:r>
      <w:r w:rsidR="007A68E8" w:rsidRPr="00F94854">
        <w:rPr>
          <w:rFonts w:eastAsia="Calibri"/>
          <w:sz w:val="26"/>
          <w:szCs w:val="26"/>
          <w:lang w:val="en-US" w:eastAsia="en-US"/>
        </w:rPr>
        <w:t>0</w:t>
      </w:r>
      <w:r w:rsidRPr="00F94854">
        <w:rPr>
          <w:rFonts w:eastAsia="Calibri"/>
          <w:sz w:val="26"/>
          <w:szCs w:val="26"/>
          <w:lang w:val="ru-RU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>часова.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CS" w:eastAsia="en-US"/>
        </w:rPr>
      </w:pP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CS" w:eastAsia="en-US"/>
        </w:rPr>
        <w:tab/>
        <w:t>Седницом је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RS" w:eastAsia="en-US"/>
        </w:rPr>
        <w:t>председавала Весна Ковач, председни</w:t>
      </w:r>
      <w:r w:rsidR="007A68E8" w:rsidRPr="00F94854">
        <w:rPr>
          <w:rFonts w:eastAsia="Calibri"/>
          <w:sz w:val="26"/>
          <w:szCs w:val="26"/>
          <w:lang w:val="sr-Cyrl-RS" w:eastAsia="en-US"/>
        </w:rPr>
        <w:t>ца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Одбора</w:t>
      </w:r>
      <w:r w:rsidRPr="00F94854">
        <w:rPr>
          <w:rFonts w:eastAsia="Calibri"/>
          <w:sz w:val="26"/>
          <w:szCs w:val="26"/>
          <w:lang w:val="sr-Cyrl-CS" w:eastAsia="en-US"/>
        </w:rPr>
        <w:t>.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CS" w:eastAsia="en-US"/>
        </w:rPr>
        <w:tab/>
      </w:r>
      <w:r w:rsidRPr="00F94854">
        <w:rPr>
          <w:rFonts w:eastAsia="Calibri"/>
          <w:sz w:val="26"/>
          <w:szCs w:val="26"/>
          <w:lang w:val="sr-Cyrl-RS" w:eastAsia="en-US"/>
        </w:rPr>
        <w:t>Поред председни</w:t>
      </w:r>
      <w:r w:rsidR="00C5629E" w:rsidRPr="00F94854">
        <w:rPr>
          <w:rFonts w:eastAsia="Calibri"/>
          <w:sz w:val="26"/>
          <w:szCs w:val="26"/>
          <w:lang w:val="sr-Cyrl-RS" w:eastAsia="en-US"/>
        </w:rPr>
        <w:t>це</w:t>
      </w:r>
      <w:r w:rsidRPr="00F94854">
        <w:rPr>
          <w:rFonts w:eastAsia="Calibri"/>
          <w:sz w:val="26"/>
          <w:szCs w:val="26"/>
          <w:lang w:val="sr-Cyrl-RS" w:eastAsia="en-US"/>
        </w:rPr>
        <w:t>, с</w:t>
      </w:r>
      <w:r w:rsidRPr="00F94854">
        <w:rPr>
          <w:rFonts w:eastAsia="Calibri"/>
          <w:sz w:val="26"/>
          <w:szCs w:val="26"/>
          <w:lang w:val="sr-Cyrl-CS" w:eastAsia="en-US"/>
        </w:rPr>
        <w:t xml:space="preserve">едници су присуствовали </w:t>
      </w:r>
      <w:r w:rsidRPr="00F94854">
        <w:rPr>
          <w:rFonts w:eastAsia="Calibri"/>
          <w:sz w:val="26"/>
          <w:szCs w:val="26"/>
          <w:lang w:val="sr-Cyrl-RS" w:eastAsia="en-US"/>
        </w:rPr>
        <w:t>чланови Одбора: Зоран Антић, Војислав Вујић, Зоран Касаловић,</w:t>
      </w:r>
      <w:r w:rsidRPr="00F94854">
        <w:rPr>
          <w:rFonts w:eastAsia="Calibri"/>
          <w:sz w:val="26"/>
          <w:szCs w:val="26"/>
          <w:lang w:val="en-U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RS" w:eastAsia="en-US"/>
        </w:rPr>
        <w:t>Радмило Костић, др Милорад Мијатовић, Золтан Пек</w:t>
      </w:r>
      <w:r w:rsidRPr="00F94854">
        <w:rPr>
          <w:rFonts w:eastAsia="Calibri"/>
          <w:sz w:val="26"/>
          <w:szCs w:val="26"/>
          <w:lang w:val="en-US" w:eastAsia="en-US"/>
        </w:rPr>
        <w:t>,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Александар Сенић, Драган Томић и Момо Чолаковић и заменици чланова Одбора: Катица Вијук, </w:t>
      </w:r>
      <w:r w:rsidR="00C5629E" w:rsidRPr="00F94854">
        <w:rPr>
          <w:rFonts w:eastAsia="Calibri"/>
          <w:sz w:val="26"/>
          <w:szCs w:val="26"/>
          <w:lang w:val="sr-Cyrl-RS" w:eastAsia="en-US"/>
        </w:rPr>
        <w:t>уместо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773D19" w:rsidRPr="00F94854">
        <w:rPr>
          <w:rFonts w:eastAsia="Calibri"/>
          <w:sz w:val="26"/>
          <w:szCs w:val="26"/>
          <w:lang w:val="sr-Cyrl-RS" w:eastAsia="en-US"/>
        </w:rPr>
        <w:t>Верољуба Арсића;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Мирјана Марјановић, </w:t>
      </w:r>
      <w:r w:rsidR="00C5629E" w:rsidRPr="00F94854">
        <w:rPr>
          <w:rFonts w:eastAsia="Calibri"/>
          <w:sz w:val="26"/>
          <w:szCs w:val="26"/>
          <w:lang w:val="sr-Cyrl-RS" w:eastAsia="en-US"/>
        </w:rPr>
        <w:t>уместо</w:t>
      </w:r>
      <w:r w:rsidR="009F5413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Душице Николић и Драган Андрић, </w:t>
      </w:r>
      <w:r w:rsidR="00C5629E" w:rsidRPr="00F94854">
        <w:rPr>
          <w:rFonts w:eastAsia="Calibri"/>
          <w:sz w:val="26"/>
          <w:szCs w:val="26"/>
          <w:lang w:val="sr-Cyrl-RS" w:eastAsia="en-US"/>
        </w:rPr>
        <w:t xml:space="preserve">уместо </w:t>
      </w:r>
      <w:r w:rsidRPr="00F94854">
        <w:rPr>
          <w:rFonts w:eastAsia="Calibri"/>
          <w:sz w:val="26"/>
          <w:szCs w:val="26"/>
          <w:lang w:val="sr-Cyrl-RS" w:eastAsia="en-US"/>
        </w:rPr>
        <w:t>Ђорђа Стојшића.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CS" w:eastAsia="en-US"/>
        </w:rPr>
        <w:tab/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CS" w:eastAsia="en-US"/>
        </w:rPr>
        <w:tab/>
        <w:t xml:space="preserve">Седници нису присуствовали чланови Одбора: </w:t>
      </w:r>
      <w:r w:rsidRPr="00F94854">
        <w:rPr>
          <w:rFonts w:eastAsia="Calibri"/>
          <w:sz w:val="26"/>
          <w:szCs w:val="26"/>
          <w:lang w:val="sr-Cyrl-RS" w:eastAsia="en-US"/>
        </w:rPr>
        <w:t>Верољуб Арсић, Жика Гојковић, мр Божидар Ђелић, Бојан Ђурић, Душица Николић, Радојко Обрадовић</w:t>
      </w:r>
      <w:r w:rsidRPr="00F94854">
        <w:rPr>
          <w:rFonts w:eastAsia="Calibri"/>
          <w:sz w:val="26"/>
          <w:szCs w:val="26"/>
          <w:lang w:val="en-US" w:eastAsia="en-US"/>
        </w:rPr>
        <w:t xml:space="preserve"> 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и Ђорђе Стојшић. 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  <w:t>Седници су присуствовали и др Владимир Маринковић, заменик члана Одбора др Милорада Мијатовића и Дејан Раденковић, заменик члана Одбора Зорана Касаловића.</w:t>
      </w:r>
    </w:p>
    <w:p w:rsidR="00C5629E" w:rsidRPr="00F94854" w:rsidRDefault="00C5629E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F94854">
        <w:rPr>
          <w:rFonts w:eastAsia="Calibri"/>
          <w:sz w:val="26"/>
          <w:szCs w:val="26"/>
          <w:lang w:val="sr-Cyrl-CS" w:eastAsia="en-US"/>
        </w:rPr>
        <w:tab/>
      </w:r>
      <w:r w:rsidRPr="00F94854">
        <w:rPr>
          <w:rFonts w:eastAsia="Calibri"/>
          <w:sz w:val="26"/>
          <w:szCs w:val="26"/>
          <w:lang w:val="sr-Cyrl-RS" w:eastAsia="en-US"/>
        </w:rPr>
        <w:t xml:space="preserve"> Седници су</w:t>
      </w:r>
      <w:r w:rsidR="009F5413" w:rsidRPr="00F94854">
        <w:rPr>
          <w:rFonts w:eastAsia="Calibri"/>
          <w:sz w:val="26"/>
          <w:szCs w:val="26"/>
          <w:lang w:val="en-US" w:eastAsia="en-US"/>
        </w:rPr>
        <w:t>,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на позив председни</w:t>
      </w:r>
      <w:r w:rsidR="009F5413" w:rsidRPr="00F94854">
        <w:rPr>
          <w:rFonts w:eastAsia="Calibri"/>
          <w:sz w:val="26"/>
          <w:szCs w:val="26"/>
          <w:lang w:val="sr-Cyrl-RS" w:eastAsia="en-US"/>
        </w:rPr>
        <w:t>це</w:t>
      </w:r>
      <w:r w:rsidRPr="00F94854">
        <w:rPr>
          <w:rFonts w:eastAsia="Calibri"/>
          <w:sz w:val="26"/>
          <w:szCs w:val="26"/>
          <w:lang w:val="sr-Cyrl-RS" w:eastAsia="en-US"/>
        </w:rPr>
        <w:t>, присуствовали: Александар Љубић, државни секретар у Ми</w:t>
      </w:r>
      <w:r w:rsidR="00250E18" w:rsidRPr="00F94854">
        <w:rPr>
          <w:rFonts w:eastAsia="Calibri"/>
          <w:sz w:val="26"/>
          <w:szCs w:val="26"/>
          <w:lang w:val="sr-Cyrl-RS" w:eastAsia="en-US"/>
        </w:rPr>
        <w:t>нистарству финансија и привреде</w:t>
      </w:r>
      <w:r w:rsidR="00250E18" w:rsidRPr="00F94854">
        <w:rPr>
          <w:rFonts w:eastAsia="Calibri"/>
          <w:color w:val="000000" w:themeColor="text1"/>
          <w:sz w:val="26"/>
          <w:szCs w:val="26"/>
          <w:lang w:val="sr-Cyrl-RS" w:eastAsia="en-US"/>
        </w:rPr>
        <w:t>;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CE6932" w:rsidRPr="00F94854">
        <w:rPr>
          <w:rFonts w:eastAsia="Calibri"/>
          <w:sz w:val="26"/>
          <w:szCs w:val="26"/>
          <w:lang w:val="sr-Cyrl-RS" w:eastAsia="en-US"/>
        </w:rPr>
        <w:t>др Зоран Ћировић, председник Комисије</w:t>
      </w:r>
      <w:r w:rsidR="00CE6932" w:rsidRPr="00F94854">
        <w:rPr>
          <w:sz w:val="26"/>
          <w:szCs w:val="26"/>
          <w:lang w:val="sr-Cyrl-CS"/>
        </w:rPr>
        <w:t xml:space="preserve"> за хартије од вредности; др </w:t>
      </w:r>
      <w:r w:rsidR="008965D0" w:rsidRPr="00F94854">
        <w:rPr>
          <w:rFonts w:eastAsia="Calibri"/>
          <w:sz w:val="26"/>
          <w:szCs w:val="26"/>
          <w:lang w:val="sr-Cyrl-RS" w:eastAsia="en-US"/>
        </w:rPr>
        <w:t xml:space="preserve">Владимир Вучковић, члан Фискалног савета; 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Мирјана Покрајац, помоћник директора </w:t>
      </w:r>
      <w:r w:rsidR="00F6168C">
        <w:rPr>
          <w:rFonts w:eastAsia="Calibri"/>
          <w:sz w:val="26"/>
          <w:szCs w:val="26"/>
          <w:lang w:val="sr-Cyrl-RS" w:eastAsia="en-US"/>
        </w:rPr>
        <w:t xml:space="preserve">и </w:t>
      </w:r>
      <w:r w:rsidR="00F6168C" w:rsidRPr="00F94854">
        <w:rPr>
          <w:rFonts w:eastAsia="Calibri"/>
          <w:sz w:val="26"/>
          <w:szCs w:val="26"/>
          <w:lang w:val="sr-Cyrl-RS" w:eastAsia="en-US"/>
        </w:rPr>
        <w:t>Вера Вукчевић</w:t>
      </w:r>
      <w:r w:rsidR="00F6168C">
        <w:rPr>
          <w:rFonts w:eastAsia="Calibri"/>
          <w:sz w:val="26"/>
          <w:szCs w:val="26"/>
          <w:lang w:val="sr-Cyrl-RS" w:eastAsia="en-US"/>
        </w:rPr>
        <w:t>, начелник Одељења</w:t>
      </w:r>
      <w:r w:rsidR="00F6168C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F6168C">
        <w:rPr>
          <w:rFonts w:eastAsia="Calibri"/>
          <w:sz w:val="26"/>
          <w:szCs w:val="26"/>
          <w:lang w:val="sr-Cyrl-RS" w:eastAsia="en-US"/>
        </w:rPr>
        <w:t xml:space="preserve">Управе за трезор; </w:t>
      </w:r>
      <w:r w:rsidR="00250E18" w:rsidRPr="00F94854">
        <w:rPr>
          <w:rFonts w:eastAsia="Calibri"/>
          <w:sz w:val="26"/>
          <w:szCs w:val="26"/>
          <w:lang w:val="sr-Cyrl-RS" w:eastAsia="en-US"/>
        </w:rPr>
        <w:t>Маринко Бошњак, начелни</w:t>
      </w:r>
      <w:r w:rsidR="00F6168C">
        <w:rPr>
          <w:rFonts w:eastAsia="Calibri"/>
          <w:sz w:val="26"/>
          <w:szCs w:val="26"/>
          <w:lang w:val="sr-Cyrl-RS" w:eastAsia="en-US"/>
        </w:rPr>
        <w:t>к О</w:t>
      </w:r>
      <w:r w:rsidR="00250E18" w:rsidRPr="00F94854">
        <w:rPr>
          <w:rFonts w:eastAsia="Calibri"/>
          <w:sz w:val="26"/>
          <w:szCs w:val="26"/>
          <w:lang w:val="sr-Cyrl-RS" w:eastAsia="en-US"/>
        </w:rPr>
        <w:t xml:space="preserve">дељења и Оливера Здравковић, самостални саветник у Министарству финансија и привреде; </w:t>
      </w:r>
      <w:r w:rsidR="009F5413" w:rsidRPr="00F94854">
        <w:rPr>
          <w:sz w:val="26"/>
          <w:szCs w:val="26"/>
          <w:lang w:val="sr-Cyrl-CS"/>
        </w:rPr>
        <w:t xml:space="preserve">Жарко Милићевић, шеф кабинета </w:t>
      </w:r>
      <w:r w:rsidR="00250E18" w:rsidRPr="00F94854">
        <w:rPr>
          <w:sz w:val="26"/>
          <w:szCs w:val="26"/>
          <w:lang w:val="sr-Cyrl-CS"/>
        </w:rPr>
        <w:t>председника Комисије и Биљана Аг</w:t>
      </w:r>
      <w:r w:rsidR="009F5413" w:rsidRPr="00F94854">
        <w:rPr>
          <w:sz w:val="26"/>
          <w:szCs w:val="26"/>
          <w:lang w:val="sr-Cyrl-CS"/>
        </w:rPr>
        <w:t xml:space="preserve">овска, руководилац Одељења у </w:t>
      </w:r>
      <w:r w:rsidR="009F5413" w:rsidRPr="00F94854">
        <w:rPr>
          <w:rFonts w:eastAsia="Calibri"/>
          <w:sz w:val="26"/>
          <w:szCs w:val="26"/>
          <w:lang w:val="sr-Cyrl-RS" w:eastAsia="en-US"/>
        </w:rPr>
        <w:t>Комисији</w:t>
      </w:r>
      <w:r w:rsidR="009F5413" w:rsidRPr="00F94854">
        <w:rPr>
          <w:sz w:val="26"/>
          <w:szCs w:val="26"/>
          <w:lang w:val="sr-Cyrl-CS"/>
        </w:rPr>
        <w:t xml:space="preserve"> за хартије од вредности</w:t>
      </w:r>
      <w:r w:rsidRPr="00F94854">
        <w:rPr>
          <w:rFonts w:eastAsia="Calibri"/>
          <w:sz w:val="26"/>
          <w:szCs w:val="26"/>
          <w:lang w:val="sr-Cyrl-RS" w:eastAsia="en-US"/>
        </w:rPr>
        <w:t>.</w:t>
      </w:r>
    </w:p>
    <w:p w:rsidR="004215CA" w:rsidRPr="00F948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DA582D" w:rsidRPr="00F94854" w:rsidRDefault="00DA582D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color w:val="FF0000"/>
          <w:sz w:val="26"/>
          <w:szCs w:val="26"/>
          <w:lang w:val="en-US" w:eastAsia="en-US"/>
        </w:rPr>
        <w:lastRenderedPageBreak/>
        <w:tab/>
      </w:r>
      <w:r w:rsidRPr="00F94854">
        <w:rPr>
          <w:rFonts w:eastAsia="Calibri"/>
          <w:sz w:val="26"/>
          <w:szCs w:val="26"/>
          <w:lang w:val="sr-Cyrl-RS" w:eastAsia="en-US"/>
        </w:rPr>
        <w:t>Одбор је прихватио предлог председнице Одбора да се дневни ред седнице допуни разматрањем:</w:t>
      </w:r>
    </w:p>
    <w:p w:rsidR="00CE6932" w:rsidRPr="00F94854" w:rsidRDefault="00F3467B" w:rsidP="00CE6932">
      <w:pPr>
        <w:ind w:firstLine="1440"/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 xml:space="preserve">- </w:t>
      </w:r>
      <w:r w:rsidR="00567ACB" w:rsidRPr="00F94854">
        <w:rPr>
          <w:sz w:val="26"/>
          <w:szCs w:val="26"/>
          <w:lang w:val="sr-Cyrl-RS"/>
        </w:rPr>
        <w:t>Предлог</w:t>
      </w:r>
      <w:r w:rsidRPr="00F94854">
        <w:rPr>
          <w:sz w:val="26"/>
          <w:szCs w:val="26"/>
          <w:lang w:val="sr-Cyrl-RS"/>
        </w:rPr>
        <w:t>а</w:t>
      </w:r>
      <w:r w:rsidR="00014512">
        <w:rPr>
          <w:sz w:val="26"/>
          <w:szCs w:val="26"/>
          <w:lang w:val="sr-Cyrl-RS"/>
        </w:rPr>
        <w:t xml:space="preserve"> да</w:t>
      </w:r>
      <w:r w:rsidR="00567ACB" w:rsidRPr="00F94854">
        <w:rPr>
          <w:sz w:val="26"/>
          <w:szCs w:val="26"/>
          <w:lang w:val="sr-Cyrl-RS"/>
        </w:rPr>
        <w:t xml:space="preserve"> Народна скупштина донесе </w:t>
      </w:r>
      <w:r w:rsidRPr="00F94854">
        <w:rPr>
          <w:sz w:val="26"/>
          <w:szCs w:val="26"/>
          <w:lang w:val="sr-Cyrl-RS"/>
        </w:rPr>
        <w:t>по хитном поступку З</w:t>
      </w:r>
      <w:r w:rsidR="00567ACB" w:rsidRPr="00F94854">
        <w:rPr>
          <w:sz w:val="26"/>
          <w:szCs w:val="26"/>
          <w:lang w:val="sr-Cyrl-RS"/>
        </w:rPr>
        <w:t xml:space="preserve">акључак поводом разматрања </w:t>
      </w:r>
      <w:r w:rsidR="00567ACB" w:rsidRPr="00F94854">
        <w:rPr>
          <w:sz w:val="26"/>
          <w:szCs w:val="26"/>
          <w:lang w:val="sr-Cyrl-CS"/>
        </w:rPr>
        <w:t>Извештаја</w:t>
      </w:r>
      <w:r w:rsidR="00567ACB" w:rsidRPr="00F94854">
        <w:rPr>
          <w:sz w:val="26"/>
          <w:szCs w:val="26"/>
          <w:lang w:val="sr-Cyrl-RS"/>
        </w:rPr>
        <w:t xml:space="preserve"> о раду Државне ревизорске институције</w:t>
      </w:r>
      <w:r w:rsidR="00567ACB" w:rsidRPr="00F94854">
        <w:rPr>
          <w:sz w:val="26"/>
          <w:szCs w:val="26"/>
          <w:lang w:val="sr-Cyrl-CS"/>
        </w:rPr>
        <w:t xml:space="preserve"> за 2012. годину</w:t>
      </w:r>
      <w:r w:rsidR="00014512">
        <w:rPr>
          <w:sz w:val="26"/>
          <w:szCs w:val="26"/>
          <w:lang w:val="sr-Cyrl-CS"/>
        </w:rPr>
        <w:t xml:space="preserve">, </w:t>
      </w:r>
      <w:r w:rsidR="00014512">
        <w:rPr>
          <w:rFonts w:eastAsia="Calibri"/>
          <w:sz w:val="26"/>
          <w:szCs w:val="26"/>
          <w:lang w:val="sr-Cyrl-RS" w:eastAsia="en-US"/>
        </w:rPr>
        <w:t>једногласно</w:t>
      </w:r>
      <w:r w:rsidR="00DA582D" w:rsidRPr="00F94854">
        <w:rPr>
          <w:rFonts w:eastAsia="Calibri"/>
          <w:sz w:val="26"/>
          <w:szCs w:val="26"/>
          <w:lang w:val="sr-Cyrl-RS" w:eastAsia="en-US"/>
        </w:rPr>
        <w:t>, и</w:t>
      </w:r>
    </w:p>
    <w:p w:rsidR="004215CA" w:rsidRPr="00F94854" w:rsidRDefault="00DA582D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  <w:t>-</w:t>
      </w:r>
      <w:r w:rsidR="00CE6932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CE6932" w:rsidRPr="00F94854">
        <w:rPr>
          <w:sz w:val="26"/>
          <w:szCs w:val="26"/>
          <w:lang w:val="sr-Cyrl-RS"/>
        </w:rPr>
        <w:t xml:space="preserve">Допуњеног Финансијског извештаја и Извештаја о пословању </w:t>
      </w:r>
      <w:proofErr w:type="spellStart"/>
      <w:r w:rsidR="00CE6932" w:rsidRPr="00F94854">
        <w:rPr>
          <w:sz w:val="26"/>
          <w:szCs w:val="26"/>
        </w:rPr>
        <w:t>Комисије</w:t>
      </w:r>
      <w:proofErr w:type="spellEnd"/>
      <w:r w:rsidR="00CE6932" w:rsidRPr="00F94854">
        <w:rPr>
          <w:sz w:val="26"/>
          <w:szCs w:val="26"/>
        </w:rPr>
        <w:t xml:space="preserve"> </w:t>
      </w:r>
      <w:proofErr w:type="spellStart"/>
      <w:r w:rsidR="00CE6932" w:rsidRPr="00F94854">
        <w:rPr>
          <w:sz w:val="26"/>
          <w:szCs w:val="26"/>
        </w:rPr>
        <w:t>за</w:t>
      </w:r>
      <w:proofErr w:type="spellEnd"/>
      <w:r w:rsidR="00CE6932" w:rsidRPr="00F94854">
        <w:rPr>
          <w:sz w:val="26"/>
          <w:szCs w:val="26"/>
        </w:rPr>
        <w:t xml:space="preserve"> </w:t>
      </w:r>
      <w:proofErr w:type="spellStart"/>
      <w:r w:rsidR="00CE6932" w:rsidRPr="00F94854">
        <w:rPr>
          <w:sz w:val="26"/>
          <w:szCs w:val="26"/>
        </w:rPr>
        <w:t>хартије</w:t>
      </w:r>
      <w:proofErr w:type="spellEnd"/>
      <w:r w:rsidR="00CE6932" w:rsidRPr="00F94854">
        <w:rPr>
          <w:sz w:val="26"/>
          <w:szCs w:val="26"/>
        </w:rPr>
        <w:t xml:space="preserve"> </w:t>
      </w:r>
      <w:proofErr w:type="spellStart"/>
      <w:r w:rsidR="00CE6932" w:rsidRPr="00F94854">
        <w:rPr>
          <w:sz w:val="26"/>
          <w:szCs w:val="26"/>
        </w:rPr>
        <w:t>од</w:t>
      </w:r>
      <w:proofErr w:type="spellEnd"/>
      <w:r w:rsidR="00CE6932" w:rsidRPr="00F94854">
        <w:rPr>
          <w:sz w:val="26"/>
          <w:szCs w:val="26"/>
        </w:rPr>
        <w:t xml:space="preserve"> </w:t>
      </w:r>
      <w:proofErr w:type="spellStart"/>
      <w:r w:rsidR="00CE6932" w:rsidRPr="00F94854">
        <w:rPr>
          <w:sz w:val="26"/>
          <w:szCs w:val="26"/>
        </w:rPr>
        <w:t>вредности</w:t>
      </w:r>
      <w:proofErr w:type="spellEnd"/>
      <w:r w:rsidR="00CE6932" w:rsidRPr="00F94854">
        <w:rPr>
          <w:sz w:val="26"/>
          <w:szCs w:val="26"/>
        </w:rPr>
        <w:t xml:space="preserve"> </w:t>
      </w:r>
      <w:proofErr w:type="spellStart"/>
      <w:r w:rsidR="00CE6932" w:rsidRPr="00F94854">
        <w:rPr>
          <w:sz w:val="26"/>
          <w:szCs w:val="26"/>
        </w:rPr>
        <w:t>за</w:t>
      </w:r>
      <w:proofErr w:type="spellEnd"/>
      <w:r w:rsidR="00CE6932" w:rsidRPr="00F94854">
        <w:rPr>
          <w:sz w:val="26"/>
          <w:szCs w:val="26"/>
        </w:rPr>
        <w:t xml:space="preserve"> 2011. </w:t>
      </w:r>
      <w:proofErr w:type="spellStart"/>
      <w:proofErr w:type="gramStart"/>
      <w:r w:rsidR="00CE6932" w:rsidRPr="00F94854">
        <w:rPr>
          <w:sz w:val="26"/>
          <w:szCs w:val="26"/>
        </w:rPr>
        <w:t>годину</w:t>
      </w:r>
      <w:proofErr w:type="spellEnd"/>
      <w:proofErr w:type="gramEnd"/>
      <w:r w:rsidR="00CE6932" w:rsidRPr="00F94854">
        <w:rPr>
          <w:sz w:val="26"/>
          <w:szCs w:val="26"/>
        </w:rPr>
        <w:t xml:space="preserve">, </w:t>
      </w:r>
      <w:r w:rsidR="00CE6932" w:rsidRPr="00F94854">
        <w:rPr>
          <w:sz w:val="26"/>
          <w:szCs w:val="26"/>
          <w:lang w:val="sr-Cyrl-RS"/>
        </w:rPr>
        <w:t>с</w:t>
      </w:r>
      <w:r w:rsidR="00CE6932" w:rsidRPr="00F94854">
        <w:rPr>
          <w:sz w:val="26"/>
          <w:szCs w:val="26"/>
        </w:rPr>
        <w:t xml:space="preserve">а </w:t>
      </w:r>
      <w:proofErr w:type="spellStart"/>
      <w:r w:rsidR="00CE6932" w:rsidRPr="00F94854">
        <w:rPr>
          <w:sz w:val="26"/>
          <w:szCs w:val="26"/>
        </w:rPr>
        <w:t>Извештај</w:t>
      </w:r>
      <w:proofErr w:type="spellEnd"/>
      <w:r w:rsidR="00CE6932" w:rsidRPr="00F94854">
        <w:rPr>
          <w:sz w:val="26"/>
          <w:szCs w:val="26"/>
          <w:lang w:val="sr-Cyrl-RS"/>
        </w:rPr>
        <w:t>ем</w:t>
      </w:r>
      <w:r w:rsidR="00CE6932" w:rsidRPr="00F94854">
        <w:rPr>
          <w:sz w:val="26"/>
          <w:szCs w:val="26"/>
        </w:rPr>
        <w:t xml:space="preserve"> </w:t>
      </w:r>
      <w:proofErr w:type="spellStart"/>
      <w:r w:rsidR="00CE6932" w:rsidRPr="00F94854">
        <w:rPr>
          <w:sz w:val="26"/>
          <w:szCs w:val="26"/>
        </w:rPr>
        <w:t>независног</w:t>
      </w:r>
      <w:proofErr w:type="spellEnd"/>
      <w:r w:rsidR="00CE6932" w:rsidRPr="00F94854">
        <w:rPr>
          <w:sz w:val="26"/>
          <w:szCs w:val="26"/>
        </w:rPr>
        <w:t xml:space="preserve"> </w:t>
      </w:r>
      <w:proofErr w:type="spellStart"/>
      <w:r w:rsidR="00CE6932" w:rsidRPr="00F94854">
        <w:rPr>
          <w:sz w:val="26"/>
          <w:szCs w:val="26"/>
        </w:rPr>
        <w:t>ревизора</w:t>
      </w:r>
      <w:proofErr w:type="spellEnd"/>
      <w:r w:rsidR="00CE6932" w:rsidRPr="00F94854">
        <w:rPr>
          <w:sz w:val="26"/>
          <w:szCs w:val="26"/>
          <w:lang w:val="sr-Cyrl-RS"/>
        </w:rPr>
        <w:t xml:space="preserve"> </w:t>
      </w:r>
      <w:r w:rsidR="00CE6932" w:rsidRPr="00F94854">
        <w:rPr>
          <w:sz w:val="26"/>
          <w:szCs w:val="26"/>
        </w:rPr>
        <w:t>„</w:t>
      </w:r>
      <w:r w:rsidR="00CE6932" w:rsidRPr="00F94854">
        <w:rPr>
          <w:sz w:val="26"/>
          <w:szCs w:val="26"/>
          <w:lang w:val="sr-Latn-CS"/>
        </w:rPr>
        <w:t xml:space="preserve">IEF“ </w:t>
      </w:r>
      <w:r w:rsidR="00CE6932" w:rsidRPr="00F94854">
        <w:rPr>
          <w:sz w:val="26"/>
          <w:szCs w:val="26"/>
          <w:lang w:val="sr-Cyrl-RS"/>
        </w:rPr>
        <w:t>д</w:t>
      </w:r>
      <w:r w:rsidR="00CE6932" w:rsidRPr="00F94854">
        <w:rPr>
          <w:sz w:val="26"/>
          <w:szCs w:val="26"/>
          <w:lang w:val="sr-Latn-CS"/>
        </w:rPr>
        <w:t xml:space="preserve">.o.o. </w:t>
      </w:r>
      <w:proofErr w:type="spellStart"/>
      <w:r w:rsidR="00CE6932" w:rsidRPr="00F94854">
        <w:rPr>
          <w:sz w:val="26"/>
          <w:szCs w:val="26"/>
        </w:rPr>
        <w:t>Београд</w:t>
      </w:r>
      <w:proofErr w:type="spellEnd"/>
      <w:r w:rsidR="00014512">
        <w:rPr>
          <w:sz w:val="26"/>
          <w:szCs w:val="26"/>
        </w:rPr>
        <w:t>,</w:t>
      </w:r>
      <w:r w:rsidR="00014512">
        <w:rPr>
          <w:rFonts w:eastAsia="Calibri"/>
          <w:sz w:val="26"/>
          <w:szCs w:val="26"/>
          <w:lang w:val="sr-Cyrl-RS" w:eastAsia="en-US"/>
        </w:rPr>
        <w:t xml:space="preserve"> већином гласова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014512">
        <w:rPr>
          <w:rFonts w:eastAsia="Calibri"/>
          <w:sz w:val="26"/>
          <w:szCs w:val="26"/>
          <w:lang w:val="sr-Cyrl-RS" w:eastAsia="en-US"/>
        </w:rPr>
        <w:t>(</w:t>
      </w:r>
      <w:r w:rsidRPr="00F94854">
        <w:rPr>
          <w:rFonts w:eastAsia="Calibri"/>
          <w:sz w:val="26"/>
          <w:szCs w:val="26"/>
          <w:lang w:val="sr-Cyrl-RS" w:eastAsia="en-US"/>
        </w:rPr>
        <w:t>11 за, један није гласао).</w:t>
      </w:r>
    </w:p>
    <w:p w:rsidR="00CE6932" w:rsidRPr="00F94854" w:rsidRDefault="00CE6932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CE6932" w:rsidRPr="00F94854" w:rsidRDefault="00CE6932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DA582D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</w:r>
      <w:r w:rsidR="004215CA" w:rsidRPr="00F94854">
        <w:rPr>
          <w:sz w:val="26"/>
          <w:szCs w:val="26"/>
          <w:lang w:val="sr-Cyrl-RS"/>
        </w:rPr>
        <w:t>Одбор је</w:t>
      </w:r>
      <w:r w:rsidRPr="00F94854">
        <w:rPr>
          <w:sz w:val="26"/>
          <w:szCs w:val="26"/>
          <w:lang w:val="sr-Cyrl-RS"/>
        </w:rPr>
        <w:t xml:space="preserve">, затим, </w:t>
      </w:r>
      <w:r w:rsidR="004215CA" w:rsidRPr="00F94854">
        <w:rPr>
          <w:sz w:val="26"/>
          <w:szCs w:val="26"/>
          <w:lang w:val="sr-Cyrl-RS"/>
        </w:rPr>
        <w:t xml:space="preserve">већином гласова (11 за, један није гласао) </w:t>
      </w:r>
      <w:r w:rsidR="004215CA" w:rsidRPr="00F94854">
        <w:rPr>
          <w:rFonts w:eastAsiaTheme="minorHAnsi"/>
          <w:sz w:val="26"/>
          <w:szCs w:val="26"/>
          <w:lang w:val="sr-Cyrl-RS" w:eastAsia="en-US"/>
        </w:rPr>
        <w:t>утврдио следећи</w:t>
      </w:r>
    </w:p>
    <w:p w:rsidR="004215CA" w:rsidRPr="00F94854" w:rsidRDefault="004215CA" w:rsidP="004215CA">
      <w:pPr>
        <w:tabs>
          <w:tab w:val="left" w:pos="2385"/>
          <w:tab w:val="left" w:pos="6795"/>
        </w:tabs>
        <w:rPr>
          <w:rFonts w:eastAsiaTheme="minorHAnsi"/>
          <w:sz w:val="26"/>
          <w:szCs w:val="26"/>
          <w:lang w:val="sr-Cyrl-RS" w:eastAsia="en-US"/>
        </w:rPr>
      </w:pPr>
      <w:r w:rsidRPr="00F94854">
        <w:rPr>
          <w:rFonts w:eastAsiaTheme="minorHAnsi"/>
          <w:sz w:val="26"/>
          <w:szCs w:val="26"/>
          <w:lang w:val="sr-Cyrl-RS" w:eastAsia="en-US"/>
        </w:rPr>
        <w:t xml:space="preserve"> </w:t>
      </w:r>
    </w:p>
    <w:p w:rsidR="004215CA" w:rsidRPr="00F94854" w:rsidRDefault="004215CA" w:rsidP="00F3467B">
      <w:pPr>
        <w:spacing w:after="200" w:line="276" w:lineRule="auto"/>
        <w:jc w:val="center"/>
        <w:rPr>
          <w:rFonts w:eastAsiaTheme="minorHAnsi"/>
          <w:sz w:val="26"/>
          <w:szCs w:val="26"/>
          <w:lang w:val="sr-Cyrl-CS" w:eastAsia="en-US"/>
        </w:rPr>
      </w:pPr>
      <w:r w:rsidRPr="00F94854">
        <w:rPr>
          <w:rFonts w:eastAsiaTheme="minorHAnsi"/>
          <w:sz w:val="26"/>
          <w:szCs w:val="26"/>
          <w:lang w:val="sr-Cyrl-CS" w:eastAsia="en-US"/>
        </w:rPr>
        <w:t>Д н е в н и    р е д</w:t>
      </w:r>
      <w:r w:rsidRPr="00F94854">
        <w:rPr>
          <w:rFonts w:eastAsia="Calibri"/>
          <w:sz w:val="26"/>
          <w:szCs w:val="26"/>
          <w:lang w:val="sr-Cyrl-CS" w:eastAsia="en-US"/>
        </w:rPr>
        <w:tab/>
      </w:r>
    </w:p>
    <w:p w:rsidR="004215CA" w:rsidRPr="00F94854" w:rsidRDefault="003F07AC" w:rsidP="00CE6932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1. </w:t>
      </w:r>
      <w:r w:rsidR="00DA582D" w:rsidRPr="00F94854">
        <w:rPr>
          <w:rFonts w:ascii="Times New Roman" w:hAnsi="Times New Roman" w:cs="Times New Roman"/>
          <w:sz w:val="26"/>
          <w:szCs w:val="26"/>
          <w:lang w:val="sr-Cyrl-CS"/>
        </w:rPr>
        <w:t>Разматрање</w:t>
      </w:r>
      <w:r w:rsidR="00DA582D" w:rsidRPr="00F94854">
        <w:rPr>
          <w:rFonts w:ascii="Times New Roman" w:hAnsi="Times New Roman" w:cs="Times New Roman"/>
          <w:sz w:val="26"/>
          <w:szCs w:val="26"/>
        </w:rPr>
        <w:t xml:space="preserve"> Предлога да Народна скупштина донесе по хитном поступку</w:t>
      </w:r>
      <w:r w:rsidR="00877441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DA582D" w:rsidRPr="00F94854">
        <w:rPr>
          <w:rFonts w:ascii="Times New Roman" w:hAnsi="Times New Roman" w:cs="Times New Roman"/>
          <w:sz w:val="26"/>
          <w:szCs w:val="26"/>
        </w:rPr>
        <w:t>Закључак поводом р</w:t>
      </w:r>
      <w:r w:rsidR="00F5358E" w:rsidRPr="00F94854">
        <w:rPr>
          <w:rFonts w:ascii="Times New Roman" w:hAnsi="Times New Roman" w:cs="Times New Roman"/>
          <w:sz w:val="26"/>
          <w:szCs w:val="26"/>
        </w:rPr>
        <w:t>азматрањ</w:t>
      </w:r>
      <w:r w:rsidRPr="00F94854">
        <w:rPr>
          <w:rFonts w:ascii="Times New Roman" w:hAnsi="Times New Roman" w:cs="Times New Roman"/>
          <w:sz w:val="26"/>
          <w:szCs w:val="26"/>
        </w:rPr>
        <w:t>а</w:t>
      </w:r>
      <w:r w:rsidR="00F5358E" w:rsidRPr="00F94854">
        <w:rPr>
          <w:rFonts w:ascii="Times New Roman" w:hAnsi="Times New Roman" w:cs="Times New Roman"/>
          <w:sz w:val="26"/>
          <w:szCs w:val="26"/>
        </w:rPr>
        <w:t xml:space="preserve"> Извештаја о раду </w:t>
      </w:r>
      <w:r w:rsidR="004215CA" w:rsidRPr="00F94854">
        <w:rPr>
          <w:rFonts w:ascii="Times New Roman" w:hAnsi="Times New Roman" w:cs="Times New Roman"/>
          <w:sz w:val="26"/>
          <w:szCs w:val="26"/>
        </w:rPr>
        <w:t>Д</w:t>
      </w:r>
      <w:r w:rsidRPr="00F94854">
        <w:rPr>
          <w:rFonts w:ascii="Times New Roman" w:hAnsi="Times New Roman" w:cs="Times New Roman"/>
          <w:sz w:val="26"/>
          <w:szCs w:val="26"/>
        </w:rPr>
        <w:t xml:space="preserve">ржавне </w:t>
      </w:r>
      <w:r w:rsidR="00DA582D" w:rsidRPr="00F94854">
        <w:rPr>
          <w:rFonts w:ascii="Times New Roman" w:hAnsi="Times New Roman" w:cs="Times New Roman"/>
          <w:sz w:val="26"/>
          <w:szCs w:val="26"/>
        </w:rPr>
        <w:t>ревизорске</w:t>
      </w:r>
      <w:r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F5358E" w:rsidRPr="00F94854">
        <w:rPr>
          <w:rFonts w:ascii="Times New Roman" w:hAnsi="Times New Roman" w:cs="Times New Roman"/>
          <w:sz w:val="26"/>
          <w:szCs w:val="26"/>
        </w:rPr>
        <w:t xml:space="preserve">институције 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за 2012. </w:t>
      </w:r>
      <w:proofErr w:type="gramStart"/>
      <w:r w:rsidR="004215CA" w:rsidRPr="00F94854">
        <w:rPr>
          <w:rFonts w:ascii="Times New Roman" w:hAnsi="Times New Roman" w:cs="Times New Roman"/>
          <w:sz w:val="26"/>
          <w:szCs w:val="26"/>
        </w:rPr>
        <w:t>годину</w:t>
      </w:r>
      <w:proofErr w:type="gramEnd"/>
      <w:r w:rsidR="00F5358E" w:rsidRPr="00F94854">
        <w:rPr>
          <w:rFonts w:ascii="Times New Roman" w:hAnsi="Times New Roman" w:cs="Times New Roman"/>
          <w:sz w:val="26"/>
          <w:szCs w:val="26"/>
        </w:rPr>
        <w:t>;</w:t>
      </w:r>
    </w:p>
    <w:p w:rsidR="004215CA" w:rsidRPr="00F94854" w:rsidRDefault="004215CA" w:rsidP="004215CA">
      <w:pPr>
        <w:widowControl w:val="0"/>
        <w:tabs>
          <w:tab w:val="left" w:pos="1440"/>
        </w:tabs>
        <w:jc w:val="center"/>
        <w:rPr>
          <w:rFonts w:eastAsia="Calibri"/>
          <w:sz w:val="26"/>
          <w:szCs w:val="26"/>
          <w:lang w:val="en-US" w:eastAsia="en-US"/>
        </w:rPr>
      </w:pPr>
    </w:p>
    <w:p w:rsidR="004215CA" w:rsidRPr="00F94854" w:rsidRDefault="004215CA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>2. Разматрање</w:t>
      </w:r>
      <w:r w:rsidRPr="00F9485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Извештаја о раду Министарства финансија и привреде за период 1. јануар - 31. март 2013. године;</w:t>
      </w:r>
    </w:p>
    <w:p w:rsidR="004215CA" w:rsidRPr="00F94854" w:rsidRDefault="004215CA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3. 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Допуњеног Финансијског извештаја и Извештаја о пословању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Комисије</w:t>
      </w:r>
      <w:proofErr w:type="spellEnd"/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за</w:t>
      </w:r>
      <w:proofErr w:type="spellEnd"/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хартије</w:t>
      </w:r>
      <w:proofErr w:type="spellEnd"/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од</w:t>
      </w:r>
      <w:proofErr w:type="spellEnd"/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вредности</w:t>
      </w:r>
      <w:proofErr w:type="spellEnd"/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за</w:t>
      </w:r>
      <w:proofErr w:type="spellEnd"/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2011. </w:t>
      </w:r>
      <w:proofErr w:type="spellStart"/>
      <w:proofErr w:type="gram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годину</w:t>
      </w:r>
      <w:proofErr w:type="spellEnd"/>
      <w:proofErr w:type="gramEnd"/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>с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>а</w:t>
      </w:r>
      <w:r w:rsidRPr="00F948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Извештај</w:t>
      </w:r>
      <w:proofErr w:type="spellEnd"/>
      <w:r w:rsidRPr="00F94854">
        <w:rPr>
          <w:rFonts w:ascii="Times New Roman" w:hAnsi="Times New Roman" w:cs="Times New Roman"/>
          <w:sz w:val="26"/>
          <w:szCs w:val="26"/>
          <w:lang w:val="sr-Cyrl-RS"/>
        </w:rPr>
        <w:t>ем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независног</w:t>
      </w:r>
      <w:proofErr w:type="spellEnd"/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ревизора</w:t>
      </w:r>
      <w:proofErr w:type="spellEnd"/>
      <w:r w:rsidRPr="00F94854">
        <w:rPr>
          <w:rFonts w:ascii="Times New Roman" w:hAnsi="Times New Roman" w:cs="Times New Roman"/>
          <w:sz w:val="26"/>
          <w:szCs w:val="26"/>
          <w:lang w:val="sr-Cyrl-RS" w:eastAsia="en-GB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eastAsia="en-GB"/>
        </w:rPr>
        <w:t>„</w:t>
      </w:r>
      <w:r w:rsidRPr="00F94854">
        <w:rPr>
          <w:rFonts w:ascii="Times New Roman" w:hAnsi="Times New Roman" w:cs="Times New Roman"/>
          <w:sz w:val="26"/>
          <w:szCs w:val="26"/>
          <w:lang w:val="sr-Latn-CS" w:eastAsia="en-GB"/>
        </w:rPr>
        <w:t xml:space="preserve">IEF“ </w:t>
      </w:r>
      <w:r w:rsidRPr="00F94854">
        <w:rPr>
          <w:rFonts w:ascii="Times New Roman" w:hAnsi="Times New Roman" w:cs="Times New Roman"/>
          <w:sz w:val="26"/>
          <w:szCs w:val="26"/>
          <w:lang w:val="sr-Cyrl-RS" w:eastAsia="en-GB"/>
        </w:rPr>
        <w:t>д</w:t>
      </w:r>
      <w:r w:rsidRPr="00F94854">
        <w:rPr>
          <w:rFonts w:ascii="Times New Roman" w:hAnsi="Times New Roman" w:cs="Times New Roman"/>
          <w:sz w:val="26"/>
          <w:szCs w:val="26"/>
          <w:lang w:val="sr-Latn-CS" w:eastAsia="en-GB"/>
        </w:rPr>
        <w:t xml:space="preserve">.o.o.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Београд</w:t>
      </w:r>
      <w:proofErr w:type="spellEnd"/>
      <w:r w:rsidR="00CE6932" w:rsidRPr="00F94854">
        <w:rPr>
          <w:rFonts w:ascii="Times New Roman" w:hAnsi="Times New Roman" w:cs="Times New Roman"/>
          <w:sz w:val="26"/>
          <w:szCs w:val="26"/>
          <w:lang w:val="sr-Cyrl-RS" w:eastAsia="en-GB"/>
        </w:rPr>
        <w:t>;</w:t>
      </w: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RS"/>
        </w:rPr>
        <w:t>4</w:t>
      </w:r>
      <w:r w:rsidR="004215CA" w:rsidRPr="00F94854">
        <w:rPr>
          <w:rFonts w:ascii="Times New Roman" w:hAnsi="Times New Roman" w:cs="Times New Roman"/>
          <w:sz w:val="26"/>
          <w:szCs w:val="26"/>
        </w:rPr>
        <w:t xml:space="preserve">. 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>Разматрање</w:t>
      </w:r>
      <w:r w:rsidR="004215CA" w:rsidRPr="00F9485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>Извештаја о пословању Комисије за хартије од вредности за 2012. годину и Финансијског извештаја Комисије за 2012. годину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са Извештајем независног ревизора  „</w:t>
      </w:r>
      <w:r w:rsidR="004215CA" w:rsidRPr="00F94854">
        <w:rPr>
          <w:rFonts w:ascii="Times New Roman" w:hAnsi="Times New Roman" w:cs="Times New Roman"/>
          <w:sz w:val="26"/>
          <w:szCs w:val="26"/>
          <w:lang w:val="sr-Latn-RS"/>
        </w:rPr>
        <w:t>Euroaudit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="004215CA" w:rsidRPr="00F94854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="004215CA" w:rsidRPr="00F94854">
        <w:rPr>
          <w:rFonts w:ascii="Times New Roman" w:hAnsi="Times New Roman" w:cs="Times New Roman"/>
          <w:sz w:val="26"/>
          <w:szCs w:val="26"/>
          <w:lang w:val="sr-Cyrl-RS"/>
        </w:rPr>
        <w:t>д.о.о. Београд;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215CA" w:rsidRDefault="00F3467B" w:rsidP="00CE6932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>5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>.</w:t>
      </w:r>
      <w:r w:rsidR="00F86A3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>Разматрање</w:t>
      </w:r>
      <w:r w:rsidR="00F86A3E" w:rsidRPr="00F948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>Финансијског</w:t>
      </w:r>
      <w:r w:rsidR="00621D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>плана Комисије за</w:t>
      </w:r>
      <w:r w:rsidR="00F86A3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>хартије</w:t>
      </w:r>
      <w:r w:rsidR="00F86A3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F86A3E" w:rsidRPr="00F94854">
        <w:rPr>
          <w:rFonts w:ascii="Times New Roman" w:hAnsi="Times New Roman" w:cs="Times New Roman"/>
          <w:sz w:val="26"/>
          <w:szCs w:val="26"/>
          <w:lang w:val="sr-Cyrl-CS"/>
        </w:rPr>
        <w:t>од</w:t>
      </w:r>
      <w:r w:rsidR="00F86A3E"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>вредности за 2013. годину;</w:t>
      </w:r>
    </w:p>
    <w:p w:rsidR="009D2253" w:rsidRPr="00F94854" w:rsidRDefault="009D2253" w:rsidP="00CE6932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215CA" w:rsidRPr="002C6AC6" w:rsidRDefault="002C6AC6" w:rsidP="002C6AC6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ab/>
      </w:r>
      <w:r w:rsidR="00F3467B" w:rsidRPr="00F94854">
        <w:rPr>
          <w:sz w:val="26"/>
          <w:szCs w:val="26"/>
          <w:lang w:val="sr-Cyrl-RS"/>
        </w:rPr>
        <w:t>6</w:t>
      </w:r>
      <w:r w:rsidR="004215CA" w:rsidRPr="00F94854">
        <w:rPr>
          <w:sz w:val="26"/>
          <w:szCs w:val="26"/>
          <w:lang w:val="sr-Cyrl-RS"/>
        </w:rPr>
        <w:t xml:space="preserve">. </w:t>
      </w:r>
      <w:r w:rsidR="004215CA" w:rsidRPr="00F94854">
        <w:rPr>
          <w:sz w:val="26"/>
          <w:szCs w:val="26"/>
          <w:lang w:val="sr-Cyrl-CS"/>
        </w:rPr>
        <w:t>Разматрање</w:t>
      </w:r>
      <w:r w:rsidR="004215CA" w:rsidRPr="00F94854">
        <w:rPr>
          <w:sz w:val="26"/>
          <w:szCs w:val="26"/>
          <w:lang w:val="sr-Cyrl-RS"/>
        </w:rPr>
        <w:t xml:space="preserve"> </w:t>
      </w:r>
      <w:r w:rsidR="004215CA" w:rsidRPr="00F94854">
        <w:rPr>
          <w:sz w:val="26"/>
          <w:szCs w:val="26"/>
          <w:lang w:val="sr-Cyrl-CS"/>
        </w:rPr>
        <w:t xml:space="preserve">Фискалне стратегије за 2013. </w:t>
      </w:r>
      <w:r w:rsidR="00F5358E" w:rsidRPr="00F94854">
        <w:rPr>
          <w:sz w:val="26"/>
          <w:szCs w:val="26"/>
          <w:lang w:val="sr-Cyrl-CS"/>
        </w:rPr>
        <w:t>годину</w:t>
      </w:r>
      <w:r w:rsidRPr="002C6A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са пројекцијама за 2014. и 2015. годину</w:t>
      </w:r>
      <w:r w:rsidR="00F5358E" w:rsidRPr="00F94854">
        <w:rPr>
          <w:sz w:val="26"/>
          <w:szCs w:val="26"/>
          <w:lang w:val="sr-Cyrl-CS"/>
        </w:rPr>
        <w:t>, коју је доставила Влада;</w:t>
      </w:r>
    </w:p>
    <w:p w:rsidR="002C6AC6" w:rsidRPr="00F94854" w:rsidRDefault="002C6AC6" w:rsidP="002C6AC6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RS"/>
        </w:rPr>
        <w:t>7</w:t>
      </w:r>
      <w:r w:rsidR="004215CA" w:rsidRPr="00F94854">
        <w:rPr>
          <w:rFonts w:ascii="Times New Roman" w:hAnsi="Times New Roman" w:cs="Times New Roman"/>
          <w:sz w:val="26"/>
          <w:szCs w:val="26"/>
          <w:lang w:val="sr-Cyrl-RS"/>
        </w:rPr>
        <w:t>.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Разматрање</w:t>
      </w:r>
      <w:r w:rsidR="004215CA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Извештаја о раду Фискалног савета </w:t>
      </w:r>
      <w:r w:rsidR="000B71D7">
        <w:rPr>
          <w:rFonts w:ascii="Times New Roman" w:hAnsi="Times New Roman" w:cs="Times New Roman"/>
          <w:sz w:val="26"/>
          <w:szCs w:val="26"/>
          <w:lang w:val="sr-Cyrl-CS"/>
        </w:rPr>
        <w:t xml:space="preserve">за 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>201</w:t>
      </w:r>
      <w:r w:rsidR="004215CA" w:rsidRPr="00F94854">
        <w:rPr>
          <w:rFonts w:ascii="Times New Roman" w:hAnsi="Times New Roman" w:cs="Times New Roman"/>
          <w:sz w:val="26"/>
          <w:szCs w:val="26"/>
        </w:rPr>
        <w:t>2</w:t>
      </w:r>
      <w:r w:rsidR="000B71D7">
        <w:rPr>
          <w:rFonts w:ascii="Times New Roman" w:hAnsi="Times New Roman" w:cs="Times New Roman"/>
          <w:sz w:val="26"/>
          <w:szCs w:val="26"/>
          <w:lang w:val="sr-Cyrl-CS"/>
        </w:rPr>
        <w:t>. годину</w:t>
      </w:r>
      <w:r w:rsidR="00CE6932" w:rsidRPr="00F94854">
        <w:rPr>
          <w:rFonts w:ascii="Times New Roman" w:hAnsi="Times New Roman" w:cs="Times New Roman"/>
          <w:sz w:val="26"/>
          <w:szCs w:val="26"/>
          <w:lang w:val="sr-Cyrl-CS"/>
        </w:rPr>
        <w:t>;</w:t>
      </w:r>
    </w:p>
    <w:p w:rsidR="00F3467B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4215CA" w:rsidRPr="00F94854" w:rsidRDefault="00F3467B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94854">
        <w:rPr>
          <w:rFonts w:ascii="Times New Roman" w:hAnsi="Times New Roman" w:cs="Times New Roman"/>
          <w:sz w:val="26"/>
          <w:szCs w:val="26"/>
          <w:lang w:val="sr-Cyrl-RS"/>
        </w:rPr>
        <w:t>8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. 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Разматрање </w:t>
      </w:r>
      <w:r w:rsidR="004215CA" w:rsidRPr="00F94854">
        <w:rPr>
          <w:rFonts w:ascii="Times New Roman" w:eastAsia="Times New Roman" w:hAnsi="Times New Roman" w:cs="Times New Roman"/>
          <w:sz w:val="26"/>
          <w:szCs w:val="26"/>
          <w:lang w:val="sr-Cyrl-CS"/>
        </w:rPr>
        <w:t>Предлога Радојка Обрадовића, заменика председника Одбора, за организовање јавног слушања на тему „Усклађивање рокова за усвајање предлога завршних рачуна буџета и процедуре за разматрање и усвајање предлога завршних рачуна буџета Републике Србије за период од 2002. до 2007. године“;</w:t>
      </w:r>
    </w:p>
    <w:p w:rsidR="004215CA" w:rsidRPr="00F94854" w:rsidRDefault="004215CA" w:rsidP="004215CA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FD1DCE" w:rsidRPr="00F94854" w:rsidRDefault="00F3467B" w:rsidP="00D61B53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lastRenderedPageBreak/>
        <w:tab/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ab/>
        <w:t>9</w:t>
      </w:r>
      <w:r w:rsidR="004215CA" w:rsidRPr="00F94854">
        <w:rPr>
          <w:rFonts w:ascii="Times New Roman" w:hAnsi="Times New Roman" w:cs="Times New Roman"/>
          <w:sz w:val="26"/>
          <w:szCs w:val="26"/>
          <w:lang w:val="sr-Cyrl-CS"/>
        </w:rPr>
        <w:t>. Разно.</w:t>
      </w:r>
    </w:p>
    <w:p w:rsidR="004215CA" w:rsidRPr="00F94854" w:rsidRDefault="00FD1DCE" w:rsidP="00C24C29">
      <w:pPr>
        <w:pStyle w:val="ListParagraph"/>
        <w:jc w:val="both"/>
        <w:rPr>
          <w:color w:val="FF0000"/>
          <w:sz w:val="26"/>
          <w:szCs w:val="26"/>
        </w:rPr>
      </w:pPr>
      <w:r w:rsidRPr="00F94854">
        <w:rPr>
          <w:color w:val="FF0000"/>
          <w:sz w:val="26"/>
          <w:szCs w:val="26"/>
        </w:rPr>
        <w:tab/>
      </w:r>
      <w:r w:rsidR="004215CA" w:rsidRPr="00F94854">
        <w:rPr>
          <w:sz w:val="26"/>
          <w:szCs w:val="26"/>
          <w:lang w:val="sr-Cyrl-RS"/>
        </w:rPr>
        <w:tab/>
      </w:r>
    </w:p>
    <w:p w:rsidR="00CE6932" w:rsidRPr="00F94854" w:rsidRDefault="004215CA" w:rsidP="004215C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Прва </w:t>
      </w:r>
      <w:r w:rsidR="00DD64E5" w:rsidRP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тачка дневног реда</w:t>
      </w:r>
      <w:r w:rsid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DD64E5" w:rsidRPr="00F94854">
        <w:rPr>
          <w:rFonts w:ascii="Times New Roman" w:hAnsi="Times New Roman" w:cs="Times New Roman"/>
          <w:b/>
          <w:sz w:val="26"/>
          <w:szCs w:val="26"/>
          <w:lang w:val="sr-Cyrl-RS"/>
        </w:rPr>
        <w:t>-</w:t>
      </w:r>
      <w:r w:rsidR="00F94854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Разматрање </w:t>
      </w:r>
      <w:r w:rsidR="00CE6932" w:rsidRPr="00F94854">
        <w:rPr>
          <w:rFonts w:ascii="Times New Roman" w:hAnsi="Times New Roman" w:cs="Times New Roman"/>
          <w:sz w:val="26"/>
          <w:szCs w:val="26"/>
          <w:lang w:val="sr-Cyrl-RS"/>
        </w:rPr>
        <w:t>Предлога да Народна скупштина донесе по хитном поступку Закључак поводом разматрања Извештаја о раду Државне ревизорске институције за 2012. годину</w:t>
      </w:r>
    </w:p>
    <w:p w:rsidR="00D61B53" w:rsidRPr="00F94854" w:rsidRDefault="00D61B53" w:rsidP="004215C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0E3D07" w:rsidRDefault="00F86A3E" w:rsidP="000E3D07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Одбор је, 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>већином гласова (11 за, један није гласао),</w:t>
      </w:r>
      <w:r w:rsidRPr="00F94854">
        <w:rPr>
          <w:sz w:val="26"/>
          <w:szCs w:val="26"/>
          <w:lang w:val="sr-Cyrl-RS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прихватио предлог председнице да Одбор</w:t>
      </w:r>
      <w:r w:rsidRPr="00F94854">
        <w:rPr>
          <w:rFonts w:ascii="Times New Roman" w:hAnsi="Times New Roman"/>
          <w:sz w:val="26"/>
          <w:szCs w:val="26"/>
          <w:lang w:val="sr-Cyrl-RS"/>
        </w:rPr>
        <w:t xml:space="preserve"> п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>редло</w:t>
      </w:r>
      <w:r w:rsidRPr="00F94854">
        <w:rPr>
          <w:rFonts w:ascii="Times New Roman" w:hAnsi="Times New Roman"/>
          <w:sz w:val="26"/>
          <w:szCs w:val="26"/>
          <w:lang w:val="sr-Cyrl-RS"/>
        </w:rPr>
        <w:t>жи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Народн</w:t>
      </w:r>
      <w:r w:rsidRPr="00F94854">
        <w:rPr>
          <w:rFonts w:ascii="Times New Roman" w:hAnsi="Times New Roman"/>
          <w:sz w:val="26"/>
          <w:szCs w:val="26"/>
          <w:lang w:val="sr-Cyrl-RS"/>
        </w:rPr>
        <w:t>ој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скупштин</w:t>
      </w:r>
      <w:r w:rsidRPr="00F94854">
        <w:rPr>
          <w:rFonts w:ascii="Times New Roman" w:hAnsi="Times New Roman"/>
          <w:sz w:val="26"/>
          <w:szCs w:val="26"/>
          <w:lang w:val="sr-Cyrl-RS"/>
        </w:rPr>
        <w:t>и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F94854">
        <w:rPr>
          <w:rFonts w:ascii="Times New Roman" w:hAnsi="Times New Roman"/>
          <w:sz w:val="26"/>
          <w:szCs w:val="26"/>
          <w:lang w:val="sr-Cyrl-RS"/>
        </w:rPr>
        <w:t xml:space="preserve">да </w:t>
      </w:r>
      <w:r w:rsidR="00014512">
        <w:rPr>
          <w:rFonts w:ascii="Times New Roman" w:hAnsi="Times New Roman"/>
          <w:sz w:val="26"/>
          <w:szCs w:val="26"/>
          <w:lang w:val="sr-Cyrl-RS"/>
        </w:rPr>
        <w:t>донесе</w:t>
      </w:r>
      <w:r w:rsidR="00014512" w:rsidRPr="00F94854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014512">
        <w:rPr>
          <w:rFonts w:ascii="Times New Roman" w:hAnsi="Times New Roman"/>
          <w:sz w:val="26"/>
          <w:szCs w:val="26"/>
          <w:lang w:val="sr-Cyrl-RS"/>
        </w:rPr>
        <w:t>по хитном поступку,</w:t>
      </w:r>
      <w:r w:rsidR="00014512" w:rsidRPr="00F94854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F94854">
        <w:rPr>
          <w:rFonts w:ascii="Times New Roman" w:hAnsi="Times New Roman"/>
          <w:sz w:val="26"/>
          <w:szCs w:val="26"/>
          <w:lang w:val="sr-Cyrl-RS"/>
        </w:rPr>
        <w:t>З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акључак поводом разматрања </w:t>
      </w:r>
      <w:r w:rsidR="00567ACB" w:rsidRPr="00F94854">
        <w:rPr>
          <w:rFonts w:ascii="Times New Roman" w:hAnsi="Times New Roman"/>
          <w:sz w:val="26"/>
          <w:szCs w:val="26"/>
          <w:lang w:val="sr-Cyrl-CS"/>
        </w:rPr>
        <w:t>Извештаја</w:t>
      </w:r>
      <w:r w:rsidR="00567ACB" w:rsidRPr="00F94854">
        <w:rPr>
          <w:rFonts w:ascii="Times New Roman" w:hAnsi="Times New Roman"/>
          <w:sz w:val="26"/>
          <w:szCs w:val="26"/>
          <w:lang w:val="sr-Cyrl-RS"/>
        </w:rPr>
        <w:t xml:space="preserve"> о раду Државне ревизорске институције</w:t>
      </w:r>
      <w:r w:rsidR="00567ACB" w:rsidRPr="00F94854">
        <w:rPr>
          <w:rFonts w:ascii="Times New Roman" w:hAnsi="Times New Roman"/>
          <w:sz w:val="26"/>
          <w:szCs w:val="26"/>
          <w:lang w:val="sr-Cyrl-CS"/>
        </w:rPr>
        <w:t xml:space="preserve"> за 2012. годину</w:t>
      </w:r>
      <w:r w:rsidR="00014512">
        <w:rPr>
          <w:rFonts w:ascii="Times New Roman" w:hAnsi="Times New Roman"/>
          <w:sz w:val="26"/>
          <w:szCs w:val="26"/>
          <w:lang w:val="sr-Cyrl-RS"/>
        </w:rPr>
        <w:t>.</w:t>
      </w:r>
    </w:p>
    <w:p w:rsidR="00014512" w:rsidRPr="000E3D07" w:rsidRDefault="00014512" w:rsidP="000E3D07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F94854" w:rsidRPr="00F94854" w:rsidRDefault="00F94854" w:rsidP="00F86A3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>Одбор је поднео Народној скупштини следећи</w:t>
      </w:r>
    </w:p>
    <w:p w:rsidR="00F94854" w:rsidRPr="00F94854" w:rsidRDefault="00F94854" w:rsidP="00F86A3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94854" w:rsidRDefault="00F94854" w:rsidP="000E3D07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F94854">
        <w:rPr>
          <w:rFonts w:ascii="Times New Roman" w:hAnsi="Times New Roman"/>
          <w:sz w:val="26"/>
          <w:szCs w:val="26"/>
          <w:lang w:val="sr-Cyrl-RS"/>
        </w:rPr>
        <w:t>И З В Е Ш Т А Ј</w:t>
      </w:r>
    </w:p>
    <w:p w:rsidR="00014512" w:rsidRPr="000E3D07" w:rsidRDefault="00014512" w:rsidP="000E3D07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F94854" w:rsidRDefault="00F94854" w:rsidP="00F948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 xml:space="preserve">Одбор је, у складу са чланом 238. став 1. Пословника Народне скупштине, </w:t>
      </w:r>
      <w:r w:rsidRPr="008C2F7E">
        <w:rPr>
          <w:rFonts w:ascii="Times New Roman" w:hAnsi="Times New Roman"/>
          <w:sz w:val="26"/>
          <w:szCs w:val="26"/>
          <w:lang w:val="ru-RU"/>
        </w:rPr>
        <w:t>размотрио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и прихватио Извештај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о раду Државне ревизорске институције</w:t>
      </w:r>
      <w:r w:rsidRPr="008C2F7E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за 2012. годину, који је поднет 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Народној скупштини на основу члана 43. став 1. тачка 1. и члана 45. Закона о Државној ревизорској институцији и утврдио Предлог закључка</w:t>
      </w:r>
      <w:r w:rsidRPr="008C2F7E">
        <w:rPr>
          <w:rFonts w:ascii="Times New Roman" w:hAnsi="Times New Roman"/>
          <w:sz w:val="26"/>
          <w:szCs w:val="26"/>
        </w:rPr>
        <w:t>.</w:t>
      </w:r>
    </w:p>
    <w:p w:rsidR="00F94854" w:rsidRPr="00802039" w:rsidRDefault="00F94854" w:rsidP="00F948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F94854" w:rsidRDefault="00F94854" w:rsidP="00F94854">
      <w:pPr>
        <w:ind w:firstLine="1430"/>
        <w:jc w:val="both"/>
        <w:rPr>
          <w:sz w:val="26"/>
          <w:szCs w:val="26"/>
        </w:rPr>
      </w:pPr>
      <w:r w:rsidRPr="008C2F7E">
        <w:rPr>
          <w:sz w:val="26"/>
          <w:szCs w:val="26"/>
          <w:lang w:val="sr-Cyrl-RS"/>
        </w:rPr>
        <w:t>Одбор је, на седници одржаној 19. јуна 2013.</w:t>
      </w:r>
      <w:r w:rsidRPr="008C2F7E">
        <w:rPr>
          <w:sz w:val="26"/>
          <w:szCs w:val="26"/>
          <w:lang w:val="ru-RU"/>
        </w:rPr>
        <w:t xml:space="preserve"> године, одлучио да предложи Народној скупштини </w:t>
      </w:r>
      <w:r>
        <w:rPr>
          <w:sz w:val="26"/>
          <w:szCs w:val="26"/>
          <w:lang w:val="ru-RU"/>
        </w:rPr>
        <w:t xml:space="preserve">да </w:t>
      </w:r>
      <w:r w:rsidRPr="008C2F7E">
        <w:rPr>
          <w:sz w:val="26"/>
          <w:szCs w:val="26"/>
          <w:lang w:val="sr-Cyrl-RS"/>
        </w:rPr>
        <w:t xml:space="preserve">донесе овај закључак по хитном поступку. </w:t>
      </w:r>
    </w:p>
    <w:p w:rsidR="00F94854" w:rsidRPr="00802039" w:rsidRDefault="00F94854" w:rsidP="00F94854">
      <w:pPr>
        <w:ind w:firstLine="1430"/>
        <w:jc w:val="both"/>
        <w:rPr>
          <w:color w:val="000000"/>
          <w:sz w:val="26"/>
          <w:szCs w:val="26"/>
        </w:rPr>
      </w:pPr>
    </w:p>
    <w:p w:rsidR="00F94854" w:rsidRDefault="00F94854" w:rsidP="00F94854">
      <w:pPr>
        <w:ind w:firstLine="1430"/>
        <w:jc w:val="both"/>
        <w:rPr>
          <w:sz w:val="26"/>
          <w:szCs w:val="26"/>
          <w:lang w:val="sr-Cyrl-CS"/>
        </w:rPr>
      </w:pPr>
      <w:r w:rsidRPr="008C2F7E">
        <w:rPr>
          <w:sz w:val="26"/>
          <w:szCs w:val="26"/>
          <w:lang w:val="sr-Cyrl-CS"/>
        </w:rPr>
        <w:tab/>
      </w:r>
      <w:r w:rsidRPr="008C2F7E">
        <w:rPr>
          <w:sz w:val="26"/>
          <w:szCs w:val="26"/>
          <w:lang w:val="sr-Cyrl-RS"/>
        </w:rPr>
        <w:t xml:space="preserve">Одбор подноси Народној скупштини </w:t>
      </w:r>
      <w:r w:rsidRPr="008C2F7E">
        <w:rPr>
          <w:sz w:val="26"/>
          <w:szCs w:val="26"/>
          <w:lang w:val="sr-Cyrl-CS"/>
        </w:rPr>
        <w:t>Извештај</w:t>
      </w:r>
      <w:r w:rsidRPr="008C2F7E">
        <w:rPr>
          <w:sz w:val="26"/>
          <w:szCs w:val="26"/>
          <w:lang w:val="sr-Cyrl-RS"/>
        </w:rPr>
        <w:t xml:space="preserve"> с Предлогом закључка поводом разматрања </w:t>
      </w:r>
      <w:r w:rsidRPr="008C2F7E">
        <w:rPr>
          <w:sz w:val="26"/>
          <w:szCs w:val="26"/>
          <w:lang w:val="sr-Cyrl-CS"/>
        </w:rPr>
        <w:t>Извештаја</w:t>
      </w:r>
      <w:r w:rsidRPr="008C2F7E">
        <w:rPr>
          <w:sz w:val="26"/>
          <w:szCs w:val="26"/>
          <w:lang w:val="sr-Cyrl-RS"/>
        </w:rPr>
        <w:t xml:space="preserve"> о раду Државне ревизорске институције</w:t>
      </w:r>
      <w:r w:rsidRPr="008C2F7E">
        <w:rPr>
          <w:sz w:val="26"/>
          <w:szCs w:val="26"/>
          <w:lang w:val="sr-Cyrl-CS"/>
        </w:rPr>
        <w:t xml:space="preserve"> за 2012. годину</w:t>
      </w:r>
      <w:r w:rsidRPr="008C2F7E">
        <w:rPr>
          <w:sz w:val="26"/>
          <w:szCs w:val="26"/>
          <w:lang w:val="sr-Cyrl-RS"/>
        </w:rPr>
        <w:t>, са предлогом да га Народна скупштина размотри и донесе закључак по хитном поступку, у складу са чл. 167. и 193.</w:t>
      </w:r>
      <w:r w:rsidRPr="008C2F7E">
        <w:rPr>
          <w:sz w:val="26"/>
          <w:szCs w:val="26"/>
          <w:lang w:val="sr-Cyrl-CS"/>
        </w:rPr>
        <w:t xml:space="preserve"> Пословника Народне скупштине. </w:t>
      </w:r>
    </w:p>
    <w:p w:rsidR="00F94854" w:rsidRPr="008C2F7E" w:rsidRDefault="00F94854" w:rsidP="00F94854">
      <w:pPr>
        <w:ind w:firstLine="1430"/>
        <w:jc w:val="both"/>
        <w:rPr>
          <w:color w:val="000000"/>
          <w:sz w:val="26"/>
          <w:szCs w:val="26"/>
          <w:lang w:val="sr-Cyrl-RS"/>
        </w:rPr>
      </w:pPr>
    </w:p>
    <w:p w:rsidR="00F94854" w:rsidRDefault="00F94854" w:rsidP="00161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>За известиоца Од</w:t>
      </w:r>
      <w:r w:rsidR="00014512">
        <w:rPr>
          <w:rFonts w:ascii="Times New Roman" w:hAnsi="Times New Roman"/>
          <w:sz w:val="26"/>
          <w:szCs w:val="26"/>
          <w:lang w:val="sr-Cyrl-RS"/>
        </w:rPr>
        <w:t>бора и представника предлагача З</w:t>
      </w:r>
      <w:r w:rsidRPr="008C2F7E">
        <w:rPr>
          <w:rFonts w:ascii="Times New Roman" w:hAnsi="Times New Roman"/>
          <w:sz w:val="26"/>
          <w:szCs w:val="26"/>
          <w:lang w:val="sr-Cyrl-RS"/>
        </w:rPr>
        <w:t>акључка на седници Народне скупштине одређена је Весна Ковач, председник Одбора.</w:t>
      </w:r>
    </w:p>
    <w:p w:rsidR="00161755" w:rsidRPr="00161755" w:rsidRDefault="00161755" w:rsidP="00161755">
      <w:pPr>
        <w:pStyle w:val="NoSpacing"/>
        <w:ind w:firstLine="1440"/>
        <w:jc w:val="both"/>
        <w:rPr>
          <w:rFonts w:ascii="Times New Roman" w:hAnsi="Times New Roman"/>
          <w:sz w:val="26"/>
          <w:szCs w:val="26"/>
        </w:rPr>
      </w:pPr>
    </w:p>
    <w:p w:rsidR="00F94854" w:rsidRDefault="00F94854" w:rsidP="00F94854">
      <w:pPr>
        <w:rPr>
          <w:sz w:val="26"/>
          <w:szCs w:val="26"/>
          <w:lang w:val="sr-Cyrl-RS"/>
        </w:rPr>
      </w:pPr>
      <w:r w:rsidRPr="008C2F7E">
        <w:rPr>
          <w:sz w:val="26"/>
          <w:szCs w:val="26"/>
          <w:lang w:val="sr-Cyrl-RS"/>
        </w:rPr>
        <w:t xml:space="preserve">                                                                                                           </w:t>
      </w:r>
      <w:r>
        <w:rPr>
          <w:sz w:val="26"/>
          <w:szCs w:val="26"/>
          <w:lang w:val="sr-Cyrl-RS"/>
        </w:rPr>
        <w:t xml:space="preserve">            </w:t>
      </w:r>
      <w:r w:rsidRPr="008C2F7E">
        <w:rPr>
          <w:sz w:val="26"/>
          <w:szCs w:val="26"/>
          <w:lang w:val="sr-Cyrl-RS"/>
        </w:rPr>
        <w:t>П Р Е Д Л О Г</w:t>
      </w:r>
    </w:p>
    <w:p w:rsidR="00014512" w:rsidRPr="00161755" w:rsidRDefault="00014512" w:rsidP="00F94854">
      <w:pPr>
        <w:rPr>
          <w:sz w:val="26"/>
          <w:szCs w:val="26"/>
          <w:lang w:val="en-US"/>
        </w:rPr>
      </w:pPr>
    </w:p>
    <w:p w:rsidR="00F94854" w:rsidRPr="008C2F7E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sz w:val="26"/>
          <w:szCs w:val="26"/>
          <w:lang w:val="sr-Cyrl-RS"/>
        </w:rPr>
        <w:tab/>
      </w:r>
      <w:r w:rsidRPr="008C2F7E">
        <w:rPr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>На основу члана 8. став 1. Закона о Народној скупштини („Службени гласник РС“, број 9/10) и члана 238. став 5. Пословника Народне скупштине („Службени гласник РС“, број 20/12 - Пречишћени текст),</w:t>
      </w:r>
    </w:p>
    <w:p w:rsidR="00F94854" w:rsidRPr="008C2F7E" w:rsidRDefault="00F94854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F94854" w:rsidRDefault="00F94854" w:rsidP="00161755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  <w:t>Народна скупштина Републике Србије</w:t>
      </w:r>
      <w:r>
        <w:rPr>
          <w:rFonts w:ascii="Times New Roman" w:hAnsi="Times New Roman"/>
          <w:sz w:val="26"/>
          <w:szCs w:val="26"/>
          <w:lang w:val="sr-Cyrl-RS"/>
        </w:rPr>
        <w:t xml:space="preserve">, на ___ </w:t>
      </w:r>
      <w:r w:rsidRPr="008C2F7E">
        <w:rPr>
          <w:rFonts w:ascii="Times New Roman" w:hAnsi="Times New Roman"/>
          <w:sz w:val="26"/>
          <w:szCs w:val="26"/>
          <w:lang w:val="sr-Cyrl-RS"/>
        </w:rPr>
        <w:t>седници ____ заседања, одржаној _______ 2013. године, донела је</w:t>
      </w:r>
    </w:p>
    <w:p w:rsidR="000E3D07" w:rsidRPr="000E3D07" w:rsidRDefault="000E3D07" w:rsidP="0016175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94854" w:rsidRPr="000E3D07" w:rsidRDefault="000E3D07" w:rsidP="000E3D07">
      <w:pPr>
        <w:jc w:val="center"/>
        <w:rPr>
          <w:sz w:val="26"/>
          <w:szCs w:val="26"/>
          <w:lang w:val="en-US"/>
        </w:rPr>
      </w:pPr>
      <w:r>
        <w:rPr>
          <w:sz w:val="26"/>
          <w:szCs w:val="26"/>
          <w:lang w:val="sr-Cyrl-RS"/>
        </w:rPr>
        <w:t>ЗА</w:t>
      </w:r>
      <w:r w:rsidR="00F94854" w:rsidRPr="008C2F7E">
        <w:rPr>
          <w:sz w:val="26"/>
          <w:szCs w:val="26"/>
          <w:lang w:val="sr-Cyrl-RS"/>
        </w:rPr>
        <w:t>К</w:t>
      </w:r>
      <w:r>
        <w:rPr>
          <w:sz w:val="26"/>
          <w:szCs w:val="26"/>
          <w:lang w:val="sr-Cyrl-RS"/>
        </w:rPr>
        <w:t>ЉУЧА</w:t>
      </w:r>
      <w:r w:rsidR="00F94854" w:rsidRPr="008C2F7E">
        <w:rPr>
          <w:sz w:val="26"/>
          <w:szCs w:val="26"/>
          <w:lang w:val="sr-Cyrl-RS"/>
        </w:rPr>
        <w:t>К</w:t>
      </w:r>
    </w:p>
    <w:p w:rsidR="00F94854" w:rsidRPr="008C2F7E" w:rsidRDefault="00F94854" w:rsidP="00F94854">
      <w:pPr>
        <w:jc w:val="center"/>
        <w:rPr>
          <w:sz w:val="26"/>
          <w:szCs w:val="26"/>
          <w:lang w:val="sr-Cyrl-RS"/>
        </w:rPr>
      </w:pPr>
      <w:r w:rsidRPr="008C2F7E">
        <w:rPr>
          <w:sz w:val="26"/>
          <w:szCs w:val="26"/>
          <w:lang w:val="sr-Cyrl-RS"/>
        </w:rPr>
        <w:lastRenderedPageBreak/>
        <w:t xml:space="preserve">поводом разматрања </w:t>
      </w:r>
      <w:r w:rsidRPr="008C2F7E">
        <w:rPr>
          <w:sz w:val="26"/>
          <w:szCs w:val="26"/>
          <w:lang w:val="sr-Cyrl-CS"/>
        </w:rPr>
        <w:t>Извештаја</w:t>
      </w:r>
      <w:r w:rsidRPr="008C2F7E">
        <w:rPr>
          <w:sz w:val="26"/>
          <w:szCs w:val="26"/>
          <w:lang w:val="sr-Cyrl-RS"/>
        </w:rPr>
        <w:t xml:space="preserve"> о раду Државне ревизорске институције</w:t>
      </w:r>
      <w:r w:rsidRPr="008C2F7E">
        <w:rPr>
          <w:sz w:val="26"/>
          <w:szCs w:val="26"/>
          <w:lang w:val="sr-Cyrl-CS"/>
        </w:rPr>
        <w:t xml:space="preserve"> за 2012. годину</w:t>
      </w:r>
    </w:p>
    <w:p w:rsidR="00F94854" w:rsidRPr="008C2F7E" w:rsidRDefault="00F94854" w:rsidP="00F94854">
      <w:pPr>
        <w:jc w:val="both"/>
        <w:rPr>
          <w:sz w:val="26"/>
          <w:szCs w:val="26"/>
          <w:lang w:val="sr-Cyrl-RS"/>
        </w:rPr>
      </w:pPr>
    </w:p>
    <w:p w:rsidR="00F94854" w:rsidRPr="008C2F7E" w:rsidRDefault="00F94854" w:rsidP="00F948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 xml:space="preserve">1. Народна скупштина оцењује да је Државна ревизорска институција у свом </w:t>
      </w:r>
      <w:r w:rsidRPr="008C2F7E">
        <w:rPr>
          <w:rFonts w:ascii="Times New Roman" w:hAnsi="Times New Roman"/>
          <w:sz w:val="26"/>
          <w:szCs w:val="26"/>
          <w:lang w:val="sr-Cyrl-CS"/>
        </w:rPr>
        <w:t>Извештају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о раду за 2012. годину целовито представила активности Државне ревизорске институције у извршавању уставних и законских надлежности које има у ревизији јавних средстава у Републици Србији. </w:t>
      </w:r>
    </w:p>
    <w:p w:rsidR="00F94854" w:rsidRPr="008C2F7E" w:rsidRDefault="00F94854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F94854" w:rsidRPr="008C2F7E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  <w:t xml:space="preserve">2. Задужује се Државна ревизорска институција да, у року од 90 дана од дана објављивања овог закључка, достави Народној скупштини </w:t>
      </w:r>
      <w:r w:rsidRPr="008C2F7E">
        <w:rPr>
          <w:rFonts w:ascii="Times New Roman" w:hAnsi="Times New Roman"/>
          <w:sz w:val="26"/>
          <w:szCs w:val="26"/>
          <w:lang w:val="sr-Cyrl-CS"/>
        </w:rPr>
        <w:t>извештај о реализацији</w:t>
      </w:r>
      <w:r w:rsidRPr="008C2F7E">
        <w:rPr>
          <w:rFonts w:ascii="Times New Roman" w:hAnsi="Times New Roman"/>
          <w:sz w:val="26"/>
          <w:szCs w:val="26"/>
        </w:rPr>
        <w:t>,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 до 31. марта 2013. године, препорука датих у извештајима о ревизији за 2011. годину.</w:t>
      </w:r>
    </w:p>
    <w:p w:rsidR="00F94854" w:rsidRPr="008C2F7E" w:rsidRDefault="00F94854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F94854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  <w:t>3. Овај закључак објавити у „Службеном гласнику Републике Србије“.</w:t>
      </w:r>
    </w:p>
    <w:p w:rsidR="00F94854" w:rsidRPr="008C2F7E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F94854" w:rsidRPr="008C2F7E" w:rsidRDefault="00F94854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>РС Број</w:t>
      </w:r>
    </w:p>
    <w:p w:rsidR="00F94854" w:rsidRDefault="000E3D07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У Београду, _____</w:t>
      </w:r>
      <w:r w:rsidR="00F94854" w:rsidRPr="008C2F7E">
        <w:rPr>
          <w:rFonts w:ascii="Times New Roman" w:hAnsi="Times New Roman"/>
          <w:sz w:val="26"/>
          <w:szCs w:val="26"/>
          <w:lang w:val="sr-Cyrl-RS"/>
        </w:rPr>
        <w:t xml:space="preserve"> 2013. године</w:t>
      </w:r>
    </w:p>
    <w:p w:rsidR="00F94854" w:rsidRPr="008C2F7E" w:rsidRDefault="00F94854" w:rsidP="00F94854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F94854" w:rsidRPr="000E3D07" w:rsidRDefault="00F94854" w:rsidP="000E3D07">
      <w:pPr>
        <w:pStyle w:val="NoSpacing"/>
        <w:jc w:val="center"/>
        <w:rPr>
          <w:rFonts w:ascii="Times New Roman" w:hAnsi="Times New Roman"/>
          <w:sz w:val="26"/>
          <w:szCs w:val="26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>НАРОДНА СКУПШТИНА</w:t>
      </w:r>
    </w:p>
    <w:p w:rsidR="00F94854" w:rsidRPr="008C2F7E" w:rsidRDefault="00F94854" w:rsidP="00F94854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</w:t>
      </w:r>
      <w:r w:rsidR="000E3D07">
        <w:rPr>
          <w:rFonts w:ascii="Times New Roman" w:hAnsi="Times New Roman"/>
          <w:sz w:val="26"/>
          <w:szCs w:val="26"/>
        </w:rPr>
        <w:t xml:space="preserve">          </w:t>
      </w:r>
      <w:r w:rsidRPr="008C2F7E">
        <w:rPr>
          <w:rFonts w:ascii="Times New Roman" w:hAnsi="Times New Roman"/>
          <w:sz w:val="26"/>
          <w:szCs w:val="26"/>
          <w:lang w:val="sr-Cyrl-RS"/>
        </w:rPr>
        <w:t>ПРЕДСЕДНИК</w:t>
      </w:r>
    </w:p>
    <w:p w:rsidR="00F94854" w:rsidRPr="00F94854" w:rsidRDefault="00F94854" w:rsidP="00F94854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 xml:space="preserve">                                                                                           </w:t>
      </w:r>
      <w:r w:rsidR="000E3D07">
        <w:rPr>
          <w:rFonts w:ascii="Times New Roman" w:hAnsi="Times New Roman"/>
          <w:sz w:val="26"/>
          <w:szCs w:val="26"/>
        </w:rPr>
        <w:t xml:space="preserve">    </w:t>
      </w:r>
      <w:r w:rsidRPr="008C2F7E">
        <w:rPr>
          <w:rFonts w:ascii="Times New Roman" w:hAnsi="Times New Roman"/>
          <w:sz w:val="26"/>
          <w:szCs w:val="26"/>
          <w:lang w:val="sr-Cyrl-RS"/>
        </w:rPr>
        <w:t>мр Небојша Стефановић</w:t>
      </w:r>
    </w:p>
    <w:p w:rsidR="00F94854" w:rsidRDefault="00F94854" w:rsidP="00F94854">
      <w:pPr>
        <w:pStyle w:val="NoSpacing"/>
        <w:jc w:val="center"/>
        <w:rPr>
          <w:rFonts w:ascii="Times New Roman" w:hAnsi="Times New Roman"/>
          <w:sz w:val="28"/>
          <w:szCs w:val="28"/>
          <w:lang w:val="sr-Cyrl-RS"/>
        </w:rPr>
      </w:pPr>
    </w:p>
    <w:p w:rsidR="00F94854" w:rsidRDefault="00F94854" w:rsidP="000E3D07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>О б р а з л о ж е њ е</w:t>
      </w:r>
    </w:p>
    <w:p w:rsidR="00014512" w:rsidRPr="000E3D07" w:rsidRDefault="00014512" w:rsidP="000E3D07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F94854" w:rsidRPr="008C2F7E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sz w:val="26"/>
          <w:szCs w:val="26"/>
          <w:lang w:val="sr-Cyrl-RS"/>
        </w:rPr>
        <w:tab/>
      </w:r>
      <w:r w:rsidRPr="008C2F7E">
        <w:rPr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>Правни основ за доношење закључка садржан је у члану 8. Закона о Народној скупштини („Службени гласник РС“, број 9/10) и члану 238. ст. 4. и 5. Пословника Народне скупштине („Службени гласник РС“, број 20/12 - Пречишћени текст).</w:t>
      </w:r>
    </w:p>
    <w:p w:rsidR="00F94854" w:rsidRPr="00F94854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  <w:t>На основу члана 43. став 1. тачка 1. и члана 45. Закона о Државној ревизорској институцији („Службени гласник РС“, бр. 101/05, 54/07, 36/10), Државна ревизорска институција подноси Народној скупштини, до 31. марта текуће године, годишњи извештај о свом раду за претходну годину.</w:t>
      </w:r>
    </w:p>
    <w:p w:rsidR="00F94854" w:rsidRPr="008C2F7E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CS"/>
        </w:rPr>
        <w:tab/>
      </w:r>
      <w:r w:rsidRPr="008C2F7E">
        <w:rPr>
          <w:rFonts w:ascii="Times New Roman" w:hAnsi="Times New Roman"/>
          <w:sz w:val="26"/>
          <w:szCs w:val="26"/>
          <w:lang w:val="sr-Cyrl-CS"/>
        </w:rPr>
        <w:tab/>
        <w:t xml:space="preserve">Чланом 238. став 4. </w:t>
      </w:r>
      <w:r w:rsidRPr="008C2F7E">
        <w:rPr>
          <w:rFonts w:ascii="Times New Roman" w:hAnsi="Times New Roman"/>
          <w:sz w:val="26"/>
          <w:szCs w:val="26"/>
          <w:lang w:val="sr-Cyrl-RS"/>
        </w:rPr>
        <w:t>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</w:t>
      </w:r>
    </w:p>
    <w:p w:rsidR="00F94854" w:rsidRPr="00F94854" w:rsidRDefault="00F94854" w:rsidP="00F94854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>Сагласно одредб</w:t>
      </w:r>
      <w:r>
        <w:rPr>
          <w:rFonts w:ascii="Times New Roman" w:hAnsi="Times New Roman"/>
          <w:sz w:val="26"/>
          <w:szCs w:val="26"/>
          <w:lang w:val="sr-Cyrl-RS"/>
        </w:rPr>
        <w:t>ама чл. 43. и 45.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Закон</w:t>
      </w:r>
      <w:r w:rsidRPr="00EA35A6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о Државној ревизорској институцији, Државна ревизорска институција поднела је </w:t>
      </w:r>
      <w:r w:rsidRPr="008C2F7E"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о раду </w:t>
      </w:r>
      <w:r w:rsidRPr="008C2F7E">
        <w:rPr>
          <w:rFonts w:ascii="Times New Roman" w:hAnsi="Times New Roman"/>
          <w:sz w:val="26"/>
          <w:szCs w:val="26"/>
          <w:lang w:val="sr-Cyrl-CS"/>
        </w:rPr>
        <w:t>за 2012. годину.</w:t>
      </w:r>
    </w:p>
    <w:p w:rsidR="00F94854" w:rsidRPr="00F94854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ru-RU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  <w:t xml:space="preserve">Одбор за финансије, републички буџет и контролу трошења јавних средстава, као надлежан одбор, </w:t>
      </w:r>
      <w:r w:rsidRPr="008C2F7E">
        <w:rPr>
          <w:rFonts w:ascii="Times New Roman" w:hAnsi="Times New Roman"/>
          <w:sz w:val="26"/>
          <w:szCs w:val="26"/>
          <w:lang w:val="ru-RU"/>
        </w:rPr>
        <w:t xml:space="preserve">размотрио је и прихватио </w:t>
      </w:r>
      <w:r w:rsidRPr="008C2F7E">
        <w:rPr>
          <w:rFonts w:ascii="Times New Roman" w:hAnsi="Times New Roman"/>
          <w:sz w:val="26"/>
          <w:szCs w:val="26"/>
          <w:lang w:val="sr-Cyrl-CS"/>
        </w:rPr>
        <w:t>Извештај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 о раду Државне ревизорске институције</w:t>
      </w:r>
      <w:r w:rsidRPr="008C2F7E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за 2012. годину, </w:t>
      </w:r>
      <w:r w:rsidRPr="008C2F7E">
        <w:rPr>
          <w:rFonts w:ascii="Times New Roman" w:hAnsi="Times New Roman"/>
          <w:sz w:val="26"/>
          <w:szCs w:val="26"/>
          <w:lang w:val="sr-Cyrl-RS"/>
        </w:rPr>
        <w:t>на седници одржаној 18</w:t>
      </w:r>
      <w:r w:rsidRPr="008C2F7E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8C2F7E">
        <w:rPr>
          <w:rFonts w:ascii="Times New Roman" w:hAnsi="Times New Roman"/>
          <w:sz w:val="26"/>
          <w:szCs w:val="26"/>
          <w:lang w:val="sr-Cyrl-RS"/>
        </w:rPr>
        <w:t>јуна 2013.</w:t>
      </w:r>
      <w:r w:rsidRPr="008C2F7E">
        <w:rPr>
          <w:rFonts w:ascii="Times New Roman" w:hAnsi="Times New Roman"/>
          <w:sz w:val="26"/>
          <w:szCs w:val="26"/>
          <w:lang w:val="ru-RU"/>
        </w:rPr>
        <w:t xml:space="preserve"> године </w:t>
      </w:r>
      <w:r w:rsidRPr="008C2F7E">
        <w:rPr>
          <w:rFonts w:ascii="Times New Roman" w:hAnsi="Times New Roman"/>
          <w:sz w:val="26"/>
          <w:szCs w:val="26"/>
          <w:lang w:val="sr-Cyrl-CS"/>
        </w:rPr>
        <w:t xml:space="preserve">и, у складу са чланом </w:t>
      </w:r>
      <w:r w:rsidRPr="008C2F7E">
        <w:rPr>
          <w:rFonts w:ascii="Times New Roman" w:hAnsi="Times New Roman"/>
          <w:sz w:val="26"/>
          <w:szCs w:val="26"/>
          <w:lang w:val="sr-Cyrl-RS"/>
        </w:rPr>
        <w:t xml:space="preserve">238. став 2. Пословника Народне скупштине, поднео </w:t>
      </w:r>
      <w:r w:rsidRPr="008C2F7E">
        <w:rPr>
          <w:rFonts w:ascii="Times New Roman" w:hAnsi="Times New Roman"/>
          <w:sz w:val="26"/>
          <w:szCs w:val="26"/>
          <w:lang w:val="sr-Cyrl-RS"/>
        </w:rPr>
        <w:lastRenderedPageBreak/>
        <w:t>Народној скупштини Извештај, као и Предлог закључка, који је утврдио на овој седници</w:t>
      </w:r>
      <w:r w:rsidRPr="008C2F7E">
        <w:rPr>
          <w:rFonts w:ascii="Times New Roman" w:hAnsi="Times New Roman"/>
          <w:sz w:val="26"/>
          <w:szCs w:val="26"/>
          <w:lang w:val="ru-RU"/>
        </w:rPr>
        <w:t>.</w:t>
      </w:r>
    </w:p>
    <w:p w:rsidR="00F94854" w:rsidRPr="00F94854" w:rsidRDefault="00F94854" w:rsidP="00F94854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  <w:r w:rsidRPr="008C2F7E">
        <w:rPr>
          <w:rFonts w:ascii="Times New Roman" w:hAnsi="Times New Roman"/>
          <w:sz w:val="26"/>
          <w:szCs w:val="26"/>
          <w:lang w:val="sr-Cyrl-RS"/>
        </w:rPr>
        <w:tab/>
      </w:r>
      <w:r w:rsidRPr="008C2F7E">
        <w:rPr>
          <w:rFonts w:ascii="Times New Roman" w:hAnsi="Times New Roman"/>
          <w:sz w:val="26"/>
          <w:szCs w:val="26"/>
          <w:lang w:val="sr-Cyrl-RS"/>
        </w:rPr>
        <w:tab/>
        <w:t>На основу члана 8. став 3. Закона о Народној скупштини, закључци Народне скупштине објављују се у „Службеном гласнику Републике Србије“.</w:t>
      </w:r>
    </w:p>
    <w:p w:rsidR="00F94854" w:rsidRPr="00F94854" w:rsidRDefault="00F94854" w:rsidP="00F94854">
      <w:pPr>
        <w:ind w:firstLine="1430"/>
        <w:jc w:val="both"/>
        <w:rPr>
          <w:sz w:val="26"/>
          <w:szCs w:val="26"/>
        </w:rPr>
      </w:pPr>
      <w:r w:rsidRPr="008C2F7E">
        <w:rPr>
          <w:sz w:val="26"/>
          <w:szCs w:val="26"/>
          <w:lang w:val="sr-Cyrl-RS"/>
        </w:rPr>
        <w:t>Одбор је, на седници одржаној 19. јуна 2013.</w:t>
      </w:r>
      <w:r w:rsidRPr="008C2F7E">
        <w:rPr>
          <w:sz w:val="26"/>
          <w:szCs w:val="26"/>
          <w:lang w:val="ru-RU"/>
        </w:rPr>
        <w:t xml:space="preserve"> године, одлучио да предложи Народној скупштини </w:t>
      </w:r>
      <w:r>
        <w:rPr>
          <w:sz w:val="26"/>
          <w:szCs w:val="26"/>
          <w:lang w:val="ru-RU"/>
        </w:rPr>
        <w:t xml:space="preserve">да </w:t>
      </w:r>
      <w:r w:rsidRPr="008C2F7E">
        <w:rPr>
          <w:sz w:val="26"/>
          <w:szCs w:val="26"/>
          <w:lang w:val="sr-Cyrl-RS"/>
        </w:rPr>
        <w:t xml:space="preserve">донесе </w:t>
      </w:r>
      <w:r>
        <w:rPr>
          <w:sz w:val="26"/>
          <w:szCs w:val="26"/>
          <w:lang w:val="sr-Cyrl-RS"/>
        </w:rPr>
        <w:t>наведени</w:t>
      </w:r>
      <w:r w:rsidRPr="008C2F7E">
        <w:rPr>
          <w:sz w:val="26"/>
          <w:szCs w:val="26"/>
          <w:lang w:val="sr-Cyrl-RS"/>
        </w:rPr>
        <w:t xml:space="preserve"> закључак по хитном поступку. </w:t>
      </w:r>
    </w:p>
    <w:p w:rsidR="00CE6932" w:rsidRDefault="00F94854" w:rsidP="00F94854">
      <w:pPr>
        <w:jc w:val="both"/>
        <w:rPr>
          <w:color w:val="000000"/>
          <w:sz w:val="26"/>
          <w:szCs w:val="26"/>
          <w:lang w:val="sr-Cyrl-RS"/>
        </w:rPr>
      </w:pPr>
      <w:r w:rsidRPr="008C2F7E">
        <w:rPr>
          <w:sz w:val="26"/>
          <w:szCs w:val="26"/>
          <w:lang w:val="sr-Cyrl-RS"/>
        </w:rPr>
        <w:tab/>
      </w:r>
      <w:r w:rsidRPr="008C2F7E">
        <w:rPr>
          <w:sz w:val="26"/>
          <w:szCs w:val="26"/>
          <w:lang w:val="sr-Cyrl-RS"/>
        </w:rPr>
        <w:tab/>
      </w:r>
      <w:r w:rsidRPr="008C2F7E">
        <w:rPr>
          <w:color w:val="000000"/>
          <w:sz w:val="26"/>
          <w:szCs w:val="26"/>
          <w:lang w:val="sr-Cyrl-RS"/>
        </w:rPr>
        <w:t xml:space="preserve">Одбор </w:t>
      </w:r>
      <w:r w:rsidRPr="008C2F7E">
        <w:rPr>
          <w:color w:val="000000"/>
          <w:sz w:val="26"/>
          <w:szCs w:val="26"/>
        </w:rPr>
        <w:t>je</w:t>
      </w:r>
      <w:r>
        <w:rPr>
          <w:color w:val="000000"/>
          <w:sz w:val="26"/>
          <w:szCs w:val="26"/>
        </w:rPr>
        <w:t>,</w:t>
      </w:r>
      <w:r w:rsidRPr="008C2F7E">
        <w:rPr>
          <w:color w:val="000000"/>
          <w:sz w:val="26"/>
          <w:szCs w:val="26"/>
        </w:rPr>
        <w:t xml:space="preserve"> </w:t>
      </w:r>
      <w:r w:rsidRPr="008C2F7E">
        <w:rPr>
          <w:color w:val="000000"/>
          <w:sz w:val="26"/>
          <w:szCs w:val="26"/>
          <w:lang w:val="sr-Cyrl-RS"/>
        </w:rPr>
        <w:t>у складу са чл. 167.</w:t>
      </w:r>
      <w:r w:rsidRPr="008C2F7E">
        <w:rPr>
          <w:sz w:val="26"/>
          <w:szCs w:val="26"/>
          <w:lang w:val="sr-Cyrl-RS"/>
        </w:rPr>
        <w:t xml:space="preserve"> и </w:t>
      </w:r>
      <w:r w:rsidRPr="008C2F7E">
        <w:rPr>
          <w:sz w:val="26"/>
          <w:szCs w:val="26"/>
          <w:lang w:val="sr-Cyrl-CS"/>
        </w:rPr>
        <w:t>193.</w:t>
      </w:r>
      <w:r w:rsidRPr="008C2F7E">
        <w:rPr>
          <w:color w:val="000000"/>
          <w:sz w:val="26"/>
          <w:szCs w:val="26"/>
          <w:lang w:val="sr-Cyrl-RS"/>
        </w:rPr>
        <w:t xml:space="preserve"> Пословника Народне скупштине, предложио </w:t>
      </w:r>
      <w:r>
        <w:rPr>
          <w:color w:val="000000"/>
          <w:sz w:val="26"/>
          <w:szCs w:val="26"/>
          <w:lang w:val="sr-Cyrl-RS"/>
        </w:rPr>
        <w:t>Народној скупштини</w:t>
      </w:r>
      <w:r w:rsidRPr="008C2F7E">
        <w:rPr>
          <w:color w:val="000000"/>
          <w:sz w:val="26"/>
          <w:szCs w:val="26"/>
          <w:lang w:val="sr-Cyrl-RS"/>
        </w:rPr>
        <w:t xml:space="preserve"> да </w:t>
      </w:r>
      <w:r w:rsidRPr="008C2F7E">
        <w:rPr>
          <w:sz w:val="26"/>
          <w:szCs w:val="26"/>
          <w:lang w:val="sr-Cyrl-RS"/>
        </w:rPr>
        <w:t xml:space="preserve">закључак поводом разматрања </w:t>
      </w:r>
      <w:r w:rsidRPr="008C2F7E">
        <w:rPr>
          <w:sz w:val="26"/>
          <w:szCs w:val="26"/>
          <w:lang w:val="sr-Cyrl-CS"/>
        </w:rPr>
        <w:t>Извештаја</w:t>
      </w:r>
      <w:r w:rsidRPr="008C2F7E">
        <w:rPr>
          <w:sz w:val="26"/>
          <w:szCs w:val="26"/>
          <w:lang w:val="sr-Cyrl-RS"/>
        </w:rPr>
        <w:t xml:space="preserve"> о раду Државне ревизорске институције</w:t>
      </w:r>
      <w:r w:rsidRPr="008C2F7E">
        <w:rPr>
          <w:sz w:val="26"/>
          <w:szCs w:val="26"/>
          <w:lang w:val="sr-Cyrl-CS"/>
        </w:rPr>
        <w:t xml:space="preserve"> за 2012. годину</w:t>
      </w:r>
      <w:r w:rsidRPr="008C2F7E">
        <w:rPr>
          <w:color w:val="000000"/>
          <w:sz w:val="26"/>
          <w:szCs w:val="26"/>
          <w:lang w:val="sr-Cyrl-RS"/>
        </w:rPr>
        <w:t xml:space="preserve"> донесе по хитном поступку, како би могао да се уврсти у дневни ред прве наредне седнице Народне скупштине, сходно члану 239. став 1. Пословника Народне скупштине.</w:t>
      </w:r>
      <w:r>
        <w:rPr>
          <w:color w:val="000000"/>
          <w:sz w:val="26"/>
          <w:szCs w:val="26"/>
        </w:rPr>
        <w:t xml:space="preserve"> </w:t>
      </w:r>
    </w:p>
    <w:p w:rsidR="00161755" w:rsidRDefault="00161755" w:rsidP="00F94854">
      <w:pPr>
        <w:jc w:val="both"/>
        <w:rPr>
          <w:color w:val="000000"/>
          <w:sz w:val="26"/>
          <w:szCs w:val="26"/>
          <w:lang w:val="sr-Cyrl-RS"/>
        </w:rPr>
      </w:pPr>
    </w:p>
    <w:p w:rsidR="00014512" w:rsidRPr="007A0707" w:rsidRDefault="00014512" w:rsidP="00F94854">
      <w:pPr>
        <w:jc w:val="both"/>
        <w:rPr>
          <w:color w:val="000000"/>
          <w:sz w:val="26"/>
          <w:szCs w:val="26"/>
          <w:lang w:val="sr-Cyrl-RS"/>
        </w:rPr>
      </w:pPr>
    </w:p>
    <w:p w:rsidR="004215CA" w:rsidRPr="00F94854" w:rsidRDefault="004215CA" w:rsidP="004215C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Друга </w:t>
      </w:r>
      <w:r w:rsidR="00DD64E5" w:rsidRPr="00F94854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тачка дневног реда</w:t>
      </w:r>
      <w:r w:rsidR="00DD64E5" w:rsidRPr="00F94854">
        <w:rPr>
          <w:rFonts w:ascii="Times New Roman" w:hAnsi="Times New Roman" w:cs="Times New Roman"/>
          <w:b/>
          <w:sz w:val="26"/>
          <w:szCs w:val="26"/>
          <w:lang w:val="sr-Cyrl-RS"/>
        </w:rPr>
        <w:t>-</w:t>
      </w:r>
      <w:r w:rsidR="00F94854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Разматрање</w:t>
      </w:r>
      <w:r w:rsidRPr="00F94854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Извештаја о раду Министарства финансија и привреде за период 1. јануар - 31. март 2013</w:t>
      </w:r>
      <w:r w:rsidR="00F94854">
        <w:rPr>
          <w:rFonts w:ascii="Times New Roman" w:hAnsi="Times New Roman" w:cs="Times New Roman"/>
          <w:sz w:val="26"/>
          <w:szCs w:val="26"/>
          <w:lang w:val="sr-Cyrl-CS"/>
        </w:rPr>
        <w:t>. године</w:t>
      </w:r>
    </w:p>
    <w:p w:rsidR="004215CA" w:rsidRPr="00F94854" w:rsidRDefault="004215CA" w:rsidP="004215CA">
      <w:pPr>
        <w:pStyle w:val="NoSpacing"/>
        <w:ind w:firstLine="1440"/>
        <w:jc w:val="both"/>
        <w:rPr>
          <w:sz w:val="26"/>
          <w:szCs w:val="26"/>
          <w:lang w:val="sr-Cyrl-RS"/>
        </w:rPr>
      </w:pPr>
    </w:p>
    <w:p w:rsidR="00F86A3E" w:rsidRPr="00014512" w:rsidRDefault="00014512" w:rsidP="004215CA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>У</w:t>
      </w:r>
      <w:r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>водн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е</w:t>
      </w:r>
      <w:r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напомен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е је дао</w:t>
      </w:r>
      <w:r w:rsidRPr="00014512">
        <w:rPr>
          <w:rFonts w:eastAsia="Calibri"/>
          <w:sz w:val="26"/>
          <w:szCs w:val="26"/>
          <w:lang w:val="sr-Cyrl-RS"/>
        </w:rPr>
        <w:t xml:space="preserve"> </w:t>
      </w:r>
      <w:r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>Александар Љубић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,</w:t>
      </w:r>
      <w:r w:rsidRPr="00014512">
        <w:rPr>
          <w:rFonts w:eastAsia="Calibri"/>
          <w:sz w:val="26"/>
          <w:szCs w:val="26"/>
          <w:lang w:val="sr-Cyrl-RS"/>
        </w:rPr>
        <w:t xml:space="preserve"> </w:t>
      </w:r>
      <w:r w:rsidRPr="00014512">
        <w:rPr>
          <w:rFonts w:ascii="Times New Roman" w:eastAsia="Calibri" w:hAnsi="Times New Roman" w:cs="Times New Roman"/>
          <w:sz w:val="26"/>
          <w:szCs w:val="26"/>
          <w:lang w:val="sr-Cyrl-RS"/>
        </w:rPr>
        <w:t>државни секретар у Министарству финансија и привреде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</w:p>
    <w:p w:rsidR="00014512" w:rsidRPr="00014512" w:rsidRDefault="00014512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120328" w:rsidRDefault="00DD64E5" w:rsidP="00393052">
      <w:pPr>
        <w:ind w:firstLine="1418"/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</w:r>
      <w:r w:rsidR="00014512">
        <w:rPr>
          <w:rFonts w:eastAsia="Calibri"/>
          <w:sz w:val="26"/>
          <w:szCs w:val="26"/>
          <w:lang w:val="sr-Cyrl-RS" w:eastAsia="en-US"/>
        </w:rPr>
        <w:t>О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бразложио </w:t>
      </w:r>
      <w:r w:rsidR="00014512">
        <w:rPr>
          <w:rFonts w:eastAsia="Calibri"/>
          <w:sz w:val="26"/>
          <w:szCs w:val="26"/>
          <w:lang w:val="sr-Cyrl-RS" w:eastAsia="en-US"/>
        </w:rPr>
        <w:t xml:space="preserve">је </w:t>
      </w:r>
      <w:r w:rsidR="00393052">
        <w:rPr>
          <w:rFonts w:eastAsia="Calibri"/>
          <w:sz w:val="26"/>
          <w:szCs w:val="26"/>
          <w:lang w:val="sr-Cyrl-RS" w:eastAsia="en-US"/>
        </w:rPr>
        <w:t>најбитније активности</w:t>
      </w:r>
      <w:r w:rsidR="00393052" w:rsidRP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393052" w:rsidRPr="00F94854">
        <w:rPr>
          <w:rFonts w:eastAsia="Calibri"/>
          <w:sz w:val="26"/>
          <w:szCs w:val="26"/>
          <w:lang w:val="sr-Cyrl-RS" w:eastAsia="en-US"/>
        </w:rPr>
        <w:t>Министарства финансија и привреде</w:t>
      </w:r>
      <w:r w:rsidR="00393052">
        <w:rPr>
          <w:rFonts w:eastAsia="Calibri"/>
          <w:sz w:val="26"/>
          <w:szCs w:val="26"/>
          <w:lang w:val="sr-Cyrl-RS" w:eastAsia="en-US"/>
        </w:rPr>
        <w:t xml:space="preserve"> </w:t>
      </w:r>
      <w:r w:rsidR="00120328" w:rsidRPr="00F94854">
        <w:rPr>
          <w:rFonts w:eastAsia="Calibri"/>
          <w:sz w:val="26"/>
          <w:szCs w:val="26"/>
          <w:lang w:val="sr-Cyrl-RS" w:eastAsia="en-US"/>
        </w:rPr>
        <w:t xml:space="preserve">првом кварталу 2013. године </w:t>
      </w:r>
      <w:r w:rsidR="00393052">
        <w:rPr>
          <w:rFonts w:eastAsia="Calibri"/>
          <w:sz w:val="26"/>
          <w:szCs w:val="26"/>
          <w:lang w:val="sr-Cyrl-RS" w:eastAsia="en-US"/>
        </w:rPr>
        <w:t>које се односе на финансије и то по секторима</w:t>
      </w:r>
      <w:r w:rsidR="00120328">
        <w:rPr>
          <w:rFonts w:eastAsia="Calibri"/>
          <w:sz w:val="26"/>
          <w:szCs w:val="26"/>
          <w:lang w:val="sr-Cyrl-RS" w:eastAsia="en-US"/>
        </w:rPr>
        <w:t>: Сектор за буџет, Сектор за фискални систем, Сектор за финансијски систем, Сектор за царинске прописе, Сектор за управљање и финансирање програма из средстава ЕУ, Сектор за Национални фонд за управљање средствима ЕУ и Сектор за међународну сарадњу.</w:t>
      </w:r>
    </w:p>
    <w:p w:rsidR="00014512" w:rsidRDefault="00014512" w:rsidP="00393052">
      <w:pPr>
        <w:ind w:firstLine="1418"/>
        <w:jc w:val="both"/>
        <w:rPr>
          <w:rFonts w:eastAsia="Calibri"/>
          <w:sz w:val="26"/>
          <w:szCs w:val="26"/>
          <w:lang w:val="sr-Cyrl-RS" w:eastAsia="en-US"/>
        </w:rPr>
      </w:pPr>
    </w:p>
    <w:p w:rsidR="00014512" w:rsidRPr="00F94854" w:rsidRDefault="00393052" w:rsidP="00014512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/>
        </w:rPr>
        <w:t xml:space="preserve"> </w:t>
      </w:r>
      <w:r w:rsidR="00014512"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>У дискусији су учествовали: Александар Љубић, Весна Ковач и Александар Сенић.</w:t>
      </w:r>
    </w:p>
    <w:p w:rsidR="004215CA" w:rsidRPr="00120328" w:rsidRDefault="004215CA" w:rsidP="00120328">
      <w:pPr>
        <w:ind w:firstLine="1418"/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6A7EB1" w:rsidP="006D4293">
      <w:pPr>
        <w:ind w:firstLine="1418"/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 xml:space="preserve">На постављено 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питање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Весн</w:t>
      </w:r>
      <w:r>
        <w:rPr>
          <w:rFonts w:eastAsia="Calibri"/>
          <w:sz w:val="26"/>
          <w:szCs w:val="26"/>
          <w:lang w:val="sr-Cyrl-RS" w:eastAsia="en-US"/>
        </w:rPr>
        <w:t>е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Ковач о макроекономским кретањима</w:t>
      </w:r>
      <w:r>
        <w:rPr>
          <w:rFonts w:eastAsia="Calibri"/>
          <w:sz w:val="26"/>
          <w:szCs w:val="26"/>
          <w:lang w:val="sr-Cyrl-RS" w:eastAsia="en-US"/>
        </w:rPr>
        <w:t>,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Александар Љубић је одговорио да </w:t>
      </w:r>
      <w:r>
        <w:rPr>
          <w:rFonts w:eastAsia="Calibri"/>
          <w:sz w:val="26"/>
          <w:szCs w:val="26"/>
          <w:lang w:val="sr-Cyrl-RS" w:eastAsia="en-US"/>
        </w:rPr>
        <w:t xml:space="preserve">су у </w:t>
      </w:r>
      <w:r w:rsidRPr="00F94854">
        <w:rPr>
          <w:rFonts w:eastAsia="Calibri"/>
          <w:sz w:val="26"/>
          <w:szCs w:val="26"/>
          <w:lang w:val="sr-Cyrl-RS" w:eastAsia="en-US"/>
        </w:rPr>
        <w:t>Србиј</w:t>
      </w:r>
      <w:r>
        <w:rPr>
          <w:rFonts w:eastAsia="Calibri"/>
          <w:sz w:val="26"/>
          <w:szCs w:val="26"/>
          <w:lang w:val="sr-Cyrl-RS" w:eastAsia="en-US"/>
        </w:rPr>
        <w:t>и,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у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прв</w:t>
      </w:r>
      <w:r>
        <w:rPr>
          <w:rFonts w:eastAsia="Calibri"/>
          <w:sz w:val="26"/>
          <w:szCs w:val="26"/>
          <w:lang w:val="sr-Cyrl-RS" w:eastAsia="en-US"/>
        </w:rPr>
        <w:t>ом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квартал</w:t>
      </w:r>
      <w:r>
        <w:rPr>
          <w:rFonts w:eastAsia="Calibri"/>
          <w:sz w:val="26"/>
          <w:szCs w:val="26"/>
          <w:lang w:val="sr-Cyrl-RS" w:eastAsia="en-US"/>
        </w:rPr>
        <w:t>у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2013.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године</w:t>
      </w:r>
      <w:r>
        <w:rPr>
          <w:rFonts w:eastAsia="Calibri"/>
          <w:sz w:val="26"/>
          <w:szCs w:val="26"/>
          <w:lang w:val="sr-Cyrl-RS" w:eastAsia="en-US"/>
        </w:rPr>
        <w:t>, забележени добри резу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лтат</w:t>
      </w:r>
      <w:r>
        <w:rPr>
          <w:rFonts w:eastAsia="Calibri"/>
          <w:sz w:val="26"/>
          <w:szCs w:val="26"/>
          <w:lang w:val="sr-Cyrl-RS" w:eastAsia="en-US"/>
        </w:rPr>
        <w:t>и, остварен</w:t>
      </w:r>
      <w:r w:rsidR="00014512">
        <w:rPr>
          <w:rFonts w:eastAsia="Calibri"/>
          <w:sz w:val="26"/>
          <w:szCs w:val="26"/>
          <w:lang w:val="sr-Cyrl-RS" w:eastAsia="en-US"/>
        </w:rPr>
        <w:t xml:space="preserve"> је</w:t>
      </w:r>
      <w:r>
        <w:rPr>
          <w:rFonts w:eastAsia="Calibri"/>
          <w:sz w:val="26"/>
          <w:szCs w:val="26"/>
          <w:lang w:val="sr-Cyrl-RS" w:eastAsia="en-US"/>
        </w:rPr>
        <w:t xml:space="preserve"> раст 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БДП-а </w:t>
      </w:r>
      <w:r w:rsidR="00014512">
        <w:rPr>
          <w:rFonts w:eastAsia="Calibri"/>
          <w:sz w:val="26"/>
          <w:szCs w:val="26"/>
          <w:lang w:val="sr-Cyrl-RS" w:eastAsia="en-US"/>
        </w:rPr>
        <w:t xml:space="preserve">од </w:t>
      </w:r>
      <w:r w:rsidRPr="00F94854">
        <w:rPr>
          <w:rFonts w:eastAsia="Calibri"/>
          <w:sz w:val="26"/>
          <w:szCs w:val="26"/>
          <w:lang w:val="sr-Cyrl-RS" w:eastAsia="en-US"/>
        </w:rPr>
        <w:t>1,9%</w:t>
      </w:r>
      <w:r>
        <w:rPr>
          <w:rFonts w:eastAsia="Calibri"/>
          <w:sz w:val="26"/>
          <w:szCs w:val="26"/>
          <w:lang w:val="sr-Cyrl-RS" w:eastAsia="en-US"/>
        </w:rPr>
        <w:t>, после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 xml:space="preserve">његовог узастопног пада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у 2012.</w:t>
      </w:r>
      <w:r w:rsidR="004215CA" w:rsidRPr="00F94854">
        <w:rPr>
          <w:rFonts w:eastAsia="Calibri"/>
          <w:sz w:val="26"/>
          <w:szCs w:val="26"/>
          <w:lang w:val="en-US" w:eastAsia="en-US"/>
        </w:rPr>
        <w:t xml:space="preserve">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години,</w:t>
      </w:r>
      <w:r>
        <w:rPr>
          <w:rFonts w:eastAsia="Calibri"/>
          <w:sz w:val="26"/>
          <w:szCs w:val="26"/>
          <w:lang w:val="sr-Cyrl-RS" w:eastAsia="en-US"/>
        </w:rPr>
        <w:t xml:space="preserve"> што показује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да</w:t>
      </w:r>
      <w:r>
        <w:rPr>
          <w:rFonts w:eastAsia="Calibri"/>
          <w:sz w:val="26"/>
          <w:szCs w:val="26"/>
          <w:lang w:val="sr-Cyrl-RS" w:eastAsia="en-US"/>
        </w:rPr>
        <w:t xml:space="preserve"> су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мере фискалне </w:t>
      </w:r>
      <w:r w:rsidR="00333F81">
        <w:rPr>
          <w:rFonts w:eastAsia="Calibri"/>
          <w:sz w:val="26"/>
          <w:szCs w:val="26"/>
          <w:lang w:val="sr-Cyrl-RS" w:eastAsia="en-US"/>
        </w:rPr>
        <w:t>стратегије Ваде, пре свега за помоћ привреди и малим и средњим предузећима, дале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резултате</w:t>
      </w:r>
      <w:r w:rsidR="00333F81">
        <w:rPr>
          <w:rFonts w:eastAsia="Calibri"/>
          <w:sz w:val="26"/>
          <w:szCs w:val="26"/>
          <w:lang w:val="sr-Cyrl-RS" w:eastAsia="en-US"/>
        </w:rPr>
        <w:t xml:space="preserve">. </w:t>
      </w:r>
      <w:r w:rsidR="004E67E6">
        <w:rPr>
          <w:rFonts w:eastAsia="Calibri"/>
          <w:sz w:val="26"/>
          <w:szCs w:val="26"/>
          <w:lang w:val="sr-Cyrl-RS" w:eastAsia="en-US"/>
        </w:rPr>
        <w:t xml:space="preserve">Међутим, рекао је </w:t>
      </w:r>
      <w:r w:rsidR="00333F81">
        <w:rPr>
          <w:rFonts w:eastAsia="Calibri"/>
          <w:sz w:val="26"/>
          <w:szCs w:val="26"/>
          <w:lang w:val="sr-Cyrl-RS" w:eastAsia="en-US"/>
        </w:rPr>
        <w:t xml:space="preserve">да је 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то недовољно </w:t>
      </w:r>
      <w:r w:rsidR="00333F81">
        <w:rPr>
          <w:rFonts w:eastAsia="Calibri"/>
          <w:sz w:val="26"/>
          <w:szCs w:val="26"/>
          <w:lang w:val="sr-Cyrl-RS" w:eastAsia="en-US"/>
        </w:rPr>
        <w:t xml:space="preserve">и да би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за бољи стандард грађана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био потребан раст </w:t>
      </w:r>
      <w:r w:rsidR="00333F81" w:rsidRPr="00F94854">
        <w:rPr>
          <w:rFonts w:eastAsia="Calibri"/>
          <w:sz w:val="26"/>
          <w:szCs w:val="26"/>
          <w:lang w:val="sr-Cyrl-RS" w:eastAsia="en-US"/>
        </w:rPr>
        <w:t xml:space="preserve">БДП-а </w:t>
      </w:r>
      <w:r w:rsidR="00333F81">
        <w:rPr>
          <w:rFonts w:eastAsia="Calibri"/>
          <w:sz w:val="26"/>
          <w:szCs w:val="26"/>
          <w:lang w:val="sr-Cyrl-RS" w:eastAsia="en-US"/>
        </w:rPr>
        <w:t>од 5 до 7</w:t>
      </w:r>
      <w:r w:rsidR="00333F81" w:rsidRPr="00F94854">
        <w:rPr>
          <w:rFonts w:eastAsia="Calibri"/>
          <w:sz w:val="26"/>
          <w:szCs w:val="26"/>
          <w:lang w:val="sr-Cyrl-RS" w:eastAsia="en-US"/>
        </w:rPr>
        <w:t>%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и то неколико година узастопно</w:t>
      </w:r>
      <w:r w:rsidR="004215CA" w:rsidRPr="00F94854">
        <w:rPr>
          <w:rFonts w:eastAsia="Calibri"/>
          <w:sz w:val="26"/>
          <w:szCs w:val="26"/>
          <w:lang w:val="sr-Cyrl-RS" w:eastAsia="en-US"/>
        </w:rPr>
        <w:t>.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</w:t>
      </w:r>
      <w:r w:rsidR="004E67E6">
        <w:rPr>
          <w:rFonts w:eastAsia="Calibri"/>
          <w:sz w:val="26"/>
          <w:szCs w:val="26"/>
          <w:lang w:val="sr-Cyrl-RS" w:eastAsia="en-US"/>
        </w:rPr>
        <w:t>У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истом периоду, остварен је раст </w:t>
      </w:r>
      <w:r w:rsidR="00333F81" w:rsidRPr="00F94854">
        <w:rPr>
          <w:rFonts w:eastAsia="Calibri"/>
          <w:sz w:val="26"/>
          <w:szCs w:val="26"/>
          <w:lang w:val="sr-Cyrl-RS" w:eastAsia="en-US"/>
        </w:rPr>
        <w:t>индустријске производње од 5,6%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и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највећи раст извоза</w:t>
      </w:r>
      <w:r w:rsidR="00333F81">
        <w:rPr>
          <w:rFonts w:eastAsia="Calibri"/>
          <w:sz w:val="26"/>
          <w:szCs w:val="26"/>
          <w:lang w:val="sr-Cyrl-RS" w:eastAsia="en-US"/>
        </w:rPr>
        <w:t xml:space="preserve"> остварен до сада у једном кварталу, од </w:t>
      </w:r>
      <w:r w:rsidR="00333F81" w:rsidRPr="00F94854">
        <w:rPr>
          <w:rFonts w:eastAsia="Calibri"/>
          <w:sz w:val="26"/>
          <w:szCs w:val="26"/>
          <w:lang w:val="sr-Cyrl-RS" w:eastAsia="en-US"/>
        </w:rPr>
        <w:t>24%</w:t>
      </w:r>
      <w:r w:rsidR="00F0613F">
        <w:rPr>
          <w:rFonts w:eastAsia="Calibri"/>
          <w:sz w:val="26"/>
          <w:szCs w:val="26"/>
          <w:lang w:val="sr-Cyrl-RS" w:eastAsia="en-US"/>
        </w:rPr>
        <w:t xml:space="preserve">, а за месец април, остварен је највећи месечни извоз до сада, од </w:t>
      </w:r>
      <w:r w:rsidR="00333F81">
        <w:rPr>
          <w:rFonts w:eastAsia="Calibri"/>
          <w:sz w:val="26"/>
          <w:szCs w:val="26"/>
          <w:lang w:val="sr-Cyrl-RS" w:eastAsia="en-US"/>
        </w:rPr>
        <w:t>95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0 милиона евра. </w:t>
      </w:r>
      <w:r w:rsidR="00F0613F">
        <w:rPr>
          <w:rFonts w:eastAsia="Calibri"/>
          <w:sz w:val="26"/>
          <w:szCs w:val="26"/>
          <w:lang w:val="sr-Cyrl-RS" w:eastAsia="en-US"/>
        </w:rPr>
        <w:t>Дошло је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и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до промене на челу </w:t>
      </w:r>
      <w:r w:rsidR="00F0613F" w:rsidRPr="00F94854">
        <w:rPr>
          <w:rFonts w:eastAsia="Calibri"/>
          <w:sz w:val="26"/>
          <w:szCs w:val="26"/>
          <w:lang w:val="sr-Cyrl-RS" w:eastAsia="en-US"/>
        </w:rPr>
        <w:t>спољнотрговинск</w:t>
      </w:r>
      <w:r w:rsidR="00F0613F">
        <w:rPr>
          <w:rFonts w:eastAsia="Calibri"/>
          <w:sz w:val="26"/>
          <w:szCs w:val="26"/>
          <w:lang w:val="sr-Cyrl-RS" w:eastAsia="en-US"/>
        </w:rPr>
        <w:t>их</w:t>
      </w:r>
      <w:r w:rsidR="00F0613F" w:rsidRPr="00F94854">
        <w:rPr>
          <w:rFonts w:eastAsia="Calibri"/>
          <w:sz w:val="26"/>
          <w:szCs w:val="26"/>
          <w:lang w:val="sr-Cyrl-RS" w:eastAsia="en-US"/>
        </w:rPr>
        <w:t xml:space="preserve"> партнер</w:t>
      </w:r>
      <w:r w:rsidR="00F0613F">
        <w:rPr>
          <w:rFonts w:eastAsia="Calibri"/>
          <w:sz w:val="26"/>
          <w:szCs w:val="26"/>
          <w:lang w:val="sr-Cyrl-RS" w:eastAsia="en-US"/>
        </w:rPr>
        <w:t>а</w:t>
      </w:r>
      <w:r w:rsidR="00F0613F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Србија</w:t>
      </w:r>
      <w:r w:rsidR="00F0613F">
        <w:rPr>
          <w:rFonts w:eastAsia="Calibri"/>
          <w:sz w:val="26"/>
          <w:szCs w:val="26"/>
          <w:lang w:val="sr-Cyrl-RS" w:eastAsia="en-US"/>
        </w:rPr>
        <w:t>,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сада је </w:t>
      </w:r>
      <w:r w:rsidR="00F0613F">
        <w:rPr>
          <w:rFonts w:eastAsia="Calibri"/>
          <w:sz w:val="26"/>
          <w:szCs w:val="26"/>
          <w:lang w:val="sr-Cyrl-RS" w:eastAsia="en-US"/>
        </w:rPr>
        <w:t xml:space="preserve">навећи 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партнер </w:t>
      </w:r>
      <w:r w:rsidR="00F0613F">
        <w:rPr>
          <w:rFonts w:eastAsia="Calibri"/>
          <w:sz w:val="26"/>
          <w:szCs w:val="26"/>
          <w:lang w:val="sr-Cyrl-RS" w:eastAsia="en-US"/>
        </w:rPr>
        <w:t>Италија, з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а</w:t>
      </w:r>
      <w:r w:rsidR="00F0613F">
        <w:rPr>
          <w:rFonts w:eastAsia="Calibri"/>
          <w:sz w:val="26"/>
          <w:szCs w:val="26"/>
          <w:lang w:val="sr-Cyrl-RS" w:eastAsia="en-US"/>
        </w:rPr>
        <w:t>тим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4E67E6">
        <w:rPr>
          <w:rFonts w:eastAsia="Calibri"/>
          <w:sz w:val="26"/>
          <w:szCs w:val="26"/>
          <w:lang w:val="sr-Cyrl-RS" w:eastAsia="en-US"/>
        </w:rPr>
        <w:t xml:space="preserve">су то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Немачка, Б</w:t>
      </w:r>
      <w:r w:rsidR="00F0613F">
        <w:rPr>
          <w:rFonts w:eastAsia="Calibri"/>
          <w:sz w:val="26"/>
          <w:szCs w:val="26"/>
          <w:lang w:val="sr-Cyrl-RS" w:eastAsia="en-US"/>
        </w:rPr>
        <w:t xml:space="preserve">осна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и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Х</w:t>
      </w:r>
      <w:r w:rsidR="00F0613F">
        <w:rPr>
          <w:rFonts w:eastAsia="Calibri"/>
          <w:sz w:val="26"/>
          <w:szCs w:val="26"/>
          <w:lang w:val="sr-Cyrl-RS" w:eastAsia="en-US"/>
        </w:rPr>
        <w:t>ерцеговина</w:t>
      </w:r>
      <w:r w:rsidR="004E67E6">
        <w:rPr>
          <w:rFonts w:eastAsia="Calibri"/>
          <w:sz w:val="26"/>
          <w:szCs w:val="26"/>
          <w:lang w:val="sr-Cyrl-RS" w:eastAsia="en-US"/>
        </w:rPr>
        <w:t xml:space="preserve"> и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Руска Федерација.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У структури извоза, н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ајвећи раст </w:t>
      </w:r>
      <w:r w:rsidR="004E67E6">
        <w:rPr>
          <w:rFonts w:eastAsia="Calibri"/>
          <w:sz w:val="26"/>
          <w:szCs w:val="26"/>
          <w:lang w:val="sr-Cyrl-RS" w:eastAsia="en-US"/>
        </w:rPr>
        <w:t>је био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у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аутомобилск</w:t>
      </w:r>
      <w:r w:rsidR="00F0613F">
        <w:rPr>
          <w:rFonts w:eastAsia="Calibri"/>
          <w:sz w:val="26"/>
          <w:szCs w:val="26"/>
          <w:lang w:val="sr-Cyrl-RS" w:eastAsia="en-US"/>
        </w:rPr>
        <w:t>ој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индустриј</w:t>
      </w:r>
      <w:r w:rsidR="004E67E6">
        <w:rPr>
          <w:rFonts w:eastAsia="Calibri"/>
          <w:sz w:val="26"/>
          <w:szCs w:val="26"/>
          <w:lang w:val="sr-Cyrl-RS" w:eastAsia="en-US"/>
        </w:rPr>
        <w:t xml:space="preserve">и </w:t>
      </w:r>
      <w:r w:rsidR="00F0613F">
        <w:rPr>
          <w:rFonts w:eastAsia="Calibri"/>
          <w:sz w:val="26"/>
          <w:szCs w:val="26"/>
          <w:lang w:val="sr-Cyrl-RS" w:eastAsia="en-US"/>
        </w:rPr>
        <w:t>(која чини 22</w:t>
      </w:r>
      <w:r w:rsidR="00F0613F" w:rsidRPr="00F94854">
        <w:rPr>
          <w:rFonts w:eastAsia="Calibri"/>
          <w:sz w:val="26"/>
          <w:szCs w:val="26"/>
          <w:lang w:val="sr-Cyrl-RS" w:eastAsia="en-US"/>
        </w:rPr>
        <w:t>%</w:t>
      </w:r>
      <w:r w:rsidR="00F0613F">
        <w:rPr>
          <w:rFonts w:eastAsia="Calibri"/>
          <w:sz w:val="26"/>
          <w:szCs w:val="26"/>
          <w:lang w:val="sr-Cyrl-RS" w:eastAsia="en-US"/>
        </w:rPr>
        <w:t xml:space="preserve"> укупног извоза)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и производњ</w:t>
      </w:r>
      <w:r w:rsidR="00F0613F">
        <w:rPr>
          <w:rFonts w:eastAsia="Calibri"/>
          <w:sz w:val="26"/>
          <w:szCs w:val="26"/>
          <w:lang w:val="sr-Cyrl-RS" w:eastAsia="en-US"/>
        </w:rPr>
        <w:t>и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компоненти. </w:t>
      </w:r>
      <w:r w:rsidR="00F0613F">
        <w:rPr>
          <w:rFonts w:eastAsia="Calibri"/>
          <w:sz w:val="26"/>
          <w:szCs w:val="26"/>
          <w:lang w:val="sr-Cyrl-RS" w:eastAsia="en-US"/>
        </w:rPr>
        <w:t xml:space="preserve">Посебно је напоменуо да је Србија </w:t>
      </w:r>
      <w:r w:rsidR="006B2377">
        <w:rPr>
          <w:rFonts w:eastAsia="Calibri"/>
          <w:sz w:val="26"/>
          <w:szCs w:val="26"/>
          <w:lang w:val="sr-Cyrl-RS" w:eastAsia="en-US"/>
        </w:rPr>
        <w:t xml:space="preserve">једина земља која није </w:t>
      </w:r>
      <w:r w:rsidR="006B2377">
        <w:rPr>
          <w:rFonts w:eastAsia="Calibri"/>
          <w:sz w:val="26"/>
          <w:szCs w:val="26"/>
          <w:lang w:val="sr-Cyrl-RS" w:eastAsia="en-US"/>
        </w:rPr>
        <w:lastRenderedPageBreak/>
        <w:t xml:space="preserve">чланица ЕУ, а активно учествује у раду тела Европске комисије надлежних за </w:t>
      </w:r>
      <w:r w:rsidR="006B2377" w:rsidRPr="00F94854">
        <w:rPr>
          <w:rFonts w:eastAsia="Calibri"/>
          <w:sz w:val="26"/>
          <w:szCs w:val="26"/>
          <w:lang w:val="sr-Cyrl-RS" w:eastAsia="en-US"/>
        </w:rPr>
        <w:t>аутомобилск</w:t>
      </w:r>
      <w:r w:rsidR="006B2377">
        <w:rPr>
          <w:rFonts w:eastAsia="Calibri"/>
          <w:sz w:val="26"/>
          <w:szCs w:val="26"/>
          <w:lang w:val="sr-Cyrl-RS" w:eastAsia="en-US"/>
        </w:rPr>
        <w:t>у</w:t>
      </w:r>
      <w:r w:rsidR="006B2377" w:rsidRPr="00F94854">
        <w:rPr>
          <w:rFonts w:eastAsia="Calibri"/>
          <w:sz w:val="26"/>
          <w:szCs w:val="26"/>
          <w:lang w:val="sr-Cyrl-RS" w:eastAsia="en-US"/>
        </w:rPr>
        <w:t xml:space="preserve"> индустриј</w:t>
      </w:r>
      <w:r w:rsidR="006B2377">
        <w:rPr>
          <w:rFonts w:eastAsia="Calibri"/>
          <w:sz w:val="26"/>
          <w:szCs w:val="26"/>
          <w:lang w:val="sr-Cyrl-RS" w:eastAsia="en-US"/>
        </w:rPr>
        <w:t xml:space="preserve">у. Влада ће и даље настојати да се </w:t>
      </w:r>
      <w:r w:rsidR="001B190A">
        <w:rPr>
          <w:rFonts w:eastAsia="Calibri"/>
          <w:sz w:val="26"/>
          <w:szCs w:val="26"/>
          <w:lang w:val="sr-Cyrl-RS" w:eastAsia="en-US"/>
        </w:rPr>
        <w:t xml:space="preserve">извозе, пре свега, финални, готови </w:t>
      </w:r>
      <w:r w:rsidR="001B190A" w:rsidRPr="00F94854">
        <w:rPr>
          <w:rFonts w:eastAsia="Calibri"/>
          <w:sz w:val="26"/>
          <w:szCs w:val="26"/>
          <w:lang w:val="sr-Cyrl-RS" w:eastAsia="en-US"/>
        </w:rPr>
        <w:t>производ</w:t>
      </w:r>
      <w:r w:rsidR="001B190A">
        <w:rPr>
          <w:rFonts w:eastAsia="Calibri"/>
          <w:sz w:val="26"/>
          <w:szCs w:val="26"/>
          <w:lang w:val="sr-Cyrl-RS" w:eastAsia="en-US"/>
        </w:rPr>
        <w:t xml:space="preserve">и, уместо сировина и полуфабриката. Најавио је пројекат Владе за реиндустријализацију, односно подстицање одређених грана индустрије, које могу да допринесу расту извоза Србије, </w:t>
      </w:r>
      <w:r w:rsidR="006D4293">
        <w:rPr>
          <w:rFonts w:eastAsia="Calibri"/>
          <w:sz w:val="26"/>
          <w:szCs w:val="26"/>
          <w:lang w:val="sr-Cyrl-RS" w:eastAsia="en-US"/>
        </w:rPr>
        <w:t>као што с</w:t>
      </w:r>
      <w:r w:rsidR="004E67E6">
        <w:rPr>
          <w:rFonts w:eastAsia="Calibri"/>
          <w:sz w:val="26"/>
          <w:szCs w:val="26"/>
          <w:lang w:val="sr-Cyrl-RS" w:eastAsia="en-US"/>
        </w:rPr>
        <w:t xml:space="preserve">у ИТ-технологија и пољопривреда </w:t>
      </w:r>
      <w:r w:rsidR="006D4293">
        <w:rPr>
          <w:rFonts w:eastAsia="Calibri"/>
          <w:sz w:val="26"/>
          <w:szCs w:val="26"/>
          <w:lang w:val="sr-Cyrl-RS" w:eastAsia="en-US"/>
        </w:rPr>
        <w:t>(</w:t>
      </w:r>
      <w:r w:rsidR="004215CA" w:rsidRPr="00F94854">
        <w:rPr>
          <w:rFonts w:eastAsia="Calibri"/>
          <w:sz w:val="26"/>
          <w:szCs w:val="26"/>
          <w:lang w:val="sr-Cyrl-RS" w:eastAsia="en-US"/>
        </w:rPr>
        <w:t>улага</w:t>
      </w:r>
      <w:r w:rsidR="006D4293">
        <w:rPr>
          <w:rFonts w:eastAsia="Calibri"/>
          <w:sz w:val="26"/>
          <w:szCs w:val="26"/>
          <w:lang w:val="sr-Cyrl-RS" w:eastAsia="en-US"/>
        </w:rPr>
        <w:t>ња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у </w:t>
      </w:r>
      <w:r w:rsidR="006D4293">
        <w:rPr>
          <w:rFonts w:eastAsia="Calibri"/>
          <w:sz w:val="26"/>
          <w:szCs w:val="26"/>
          <w:lang w:val="sr-Cyrl-RS" w:eastAsia="en-US"/>
        </w:rPr>
        <w:t xml:space="preserve">примарну пољопривреду, у изградњу капацитета за  </w:t>
      </w:r>
      <w:r w:rsidR="006D4293" w:rsidRPr="00F94854">
        <w:rPr>
          <w:rFonts w:eastAsia="Calibri"/>
          <w:sz w:val="26"/>
          <w:szCs w:val="26"/>
          <w:lang w:val="sr-Cyrl-RS" w:eastAsia="en-US"/>
        </w:rPr>
        <w:t>прера</w:t>
      </w:r>
      <w:r w:rsidR="006D4293">
        <w:rPr>
          <w:rFonts w:eastAsia="Calibri"/>
          <w:sz w:val="26"/>
          <w:szCs w:val="26"/>
          <w:lang w:val="sr-Cyrl-RS" w:eastAsia="en-US"/>
        </w:rPr>
        <w:t>ду</w:t>
      </w:r>
      <w:r w:rsidR="006D4293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пољопривредних производа</w:t>
      </w:r>
      <w:r w:rsidR="006D4293">
        <w:rPr>
          <w:rFonts w:eastAsia="Calibri"/>
          <w:sz w:val="26"/>
          <w:szCs w:val="26"/>
          <w:lang w:val="sr-Cyrl-RS" w:eastAsia="en-US"/>
        </w:rPr>
        <w:t xml:space="preserve"> и ревитализацију постојећих)</w:t>
      </w:r>
      <w:r w:rsidR="004215CA" w:rsidRPr="00F94854">
        <w:rPr>
          <w:rFonts w:eastAsia="Calibri"/>
          <w:sz w:val="26"/>
          <w:szCs w:val="26"/>
          <w:lang w:val="sr-Cyrl-RS" w:eastAsia="en-US"/>
        </w:rPr>
        <w:t>.</w:t>
      </w:r>
    </w:p>
    <w:p w:rsidR="004215CA" w:rsidRPr="00F94854" w:rsidRDefault="004215CA" w:rsidP="004215CA">
      <w:pPr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F94854" w:rsidRDefault="006D4293" w:rsidP="004215CA">
      <w:pPr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>
        <w:rPr>
          <w:rFonts w:eastAsia="Calibri"/>
          <w:sz w:val="26"/>
          <w:szCs w:val="26"/>
          <w:lang w:val="sr-Cyrl-RS" w:eastAsia="en-US"/>
        </w:rPr>
        <w:tab/>
        <w:t xml:space="preserve">Александар Сенић је оценио да је форма извештавања о раду </w:t>
      </w:r>
      <w:r w:rsidRPr="00F94854">
        <w:rPr>
          <w:rFonts w:eastAsia="Calibri"/>
          <w:sz w:val="26"/>
          <w:szCs w:val="26"/>
          <w:lang w:val="sr-Cyrl-RS" w:eastAsia="en-US"/>
        </w:rPr>
        <w:t xml:space="preserve">Министарства финансија </w:t>
      </w:r>
      <w:r>
        <w:rPr>
          <w:rFonts w:eastAsia="Calibri"/>
          <w:sz w:val="26"/>
          <w:szCs w:val="26"/>
          <w:lang w:val="sr-Cyrl-RS" w:eastAsia="en-US"/>
        </w:rPr>
        <w:t xml:space="preserve">и привреде незадовољавајућа. </w:t>
      </w:r>
      <w:r w:rsidR="00EA5129">
        <w:rPr>
          <w:rFonts w:eastAsia="Calibri"/>
          <w:sz w:val="26"/>
          <w:szCs w:val="26"/>
          <w:lang w:val="sr-Cyrl-RS" w:eastAsia="en-US"/>
        </w:rPr>
        <w:t>Н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а основу бројних примедби</w:t>
      </w:r>
      <w:r w:rsidR="00EA5129">
        <w:rPr>
          <w:rFonts w:eastAsia="Calibri"/>
          <w:sz w:val="26"/>
          <w:szCs w:val="26"/>
          <w:lang w:val="sr-Cyrl-RS" w:eastAsia="en-US"/>
        </w:rPr>
        <w:t>,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EA5129">
        <w:rPr>
          <w:rFonts w:eastAsia="Calibri"/>
          <w:sz w:val="26"/>
          <w:szCs w:val="26"/>
          <w:lang w:val="sr-Cyrl-RS" w:eastAsia="en-US"/>
        </w:rPr>
        <w:t xml:space="preserve">које </w:t>
      </w:r>
      <w:r w:rsidR="004E67E6">
        <w:rPr>
          <w:rFonts w:eastAsia="Calibri"/>
          <w:sz w:val="26"/>
          <w:szCs w:val="26"/>
          <w:lang w:val="sr-Cyrl-RS" w:eastAsia="en-US"/>
        </w:rPr>
        <w:t xml:space="preserve">су </w:t>
      </w:r>
      <w:r w:rsidR="00EA5129">
        <w:rPr>
          <w:rFonts w:eastAsia="Calibri"/>
          <w:sz w:val="26"/>
          <w:szCs w:val="26"/>
          <w:lang w:val="sr-Cyrl-RS" w:eastAsia="en-US"/>
        </w:rPr>
        <w:t>му упу</w:t>
      </w:r>
      <w:r w:rsidR="004E67E6">
        <w:rPr>
          <w:rFonts w:eastAsia="Calibri"/>
          <w:sz w:val="26"/>
          <w:szCs w:val="26"/>
          <w:lang w:val="sr-Cyrl-RS" w:eastAsia="en-US"/>
        </w:rPr>
        <w:t>тили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пољопривредни</w:t>
      </w:r>
      <w:r w:rsidR="00EA5129">
        <w:rPr>
          <w:rFonts w:eastAsia="Calibri"/>
          <w:sz w:val="26"/>
          <w:szCs w:val="26"/>
          <w:lang w:val="sr-Cyrl-RS" w:eastAsia="en-US"/>
        </w:rPr>
        <w:t>ци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, </w:t>
      </w:r>
      <w:r w:rsidR="00EA5129">
        <w:rPr>
          <w:rFonts w:eastAsia="Calibri"/>
          <w:sz w:val="26"/>
          <w:szCs w:val="26"/>
          <w:lang w:val="sr-Cyrl-RS" w:eastAsia="en-US"/>
        </w:rPr>
        <w:t xml:space="preserve">поставио је питање шта </w:t>
      </w:r>
      <w:r w:rsidR="00EA5129" w:rsidRPr="00F94854">
        <w:rPr>
          <w:rFonts w:eastAsia="Calibri"/>
          <w:sz w:val="26"/>
          <w:szCs w:val="26"/>
          <w:lang w:val="sr-Cyrl-RS" w:eastAsia="en-US"/>
        </w:rPr>
        <w:t>Министарств</w:t>
      </w:r>
      <w:r w:rsidR="00EA5129">
        <w:rPr>
          <w:rFonts w:eastAsia="Calibri"/>
          <w:sz w:val="26"/>
          <w:szCs w:val="26"/>
          <w:lang w:val="sr-Cyrl-RS" w:eastAsia="en-US"/>
        </w:rPr>
        <w:t>о предуз</w:t>
      </w:r>
      <w:r w:rsidR="00780109">
        <w:rPr>
          <w:rFonts w:eastAsia="Calibri"/>
          <w:sz w:val="26"/>
          <w:szCs w:val="26"/>
          <w:lang w:val="sr-Cyrl-RS" w:eastAsia="en-US"/>
        </w:rPr>
        <w:t>и</w:t>
      </w:r>
      <w:r w:rsidR="00EA5129">
        <w:rPr>
          <w:rFonts w:eastAsia="Calibri"/>
          <w:sz w:val="26"/>
          <w:szCs w:val="26"/>
          <w:lang w:val="sr-Cyrl-RS" w:eastAsia="en-US"/>
        </w:rPr>
        <w:t>м</w:t>
      </w:r>
      <w:r w:rsidR="00780109">
        <w:rPr>
          <w:rFonts w:eastAsia="Calibri"/>
          <w:sz w:val="26"/>
          <w:szCs w:val="26"/>
          <w:lang w:val="sr-Cyrl-RS" w:eastAsia="en-US"/>
        </w:rPr>
        <w:t>а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у решавању проблема и недоумица</w:t>
      </w:r>
      <w:r w:rsidR="00F6168C">
        <w:rPr>
          <w:rFonts w:eastAsia="Calibri"/>
          <w:sz w:val="26"/>
          <w:szCs w:val="26"/>
          <w:lang w:val="sr-Cyrl-RS" w:eastAsia="en-US"/>
        </w:rPr>
        <w:t xml:space="preserve"> у </w:t>
      </w:r>
      <w:r w:rsidR="004D021A">
        <w:rPr>
          <w:rFonts w:eastAsia="Calibri"/>
          <w:sz w:val="26"/>
          <w:szCs w:val="26"/>
          <w:lang w:val="sr-Cyrl-RS" w:eastAsia="en-US"/>
        </w:rPr>
        <w:t xml:space="preserve">примени </w:t>
      </w:r>
      <w:r w:rsidR="004D021A" w:rsidRPr="004D021A">
        <w:rPr>
          <w:rFonts w:eastAsia="Calibri"/>
          <w:sz w:val="26"/>
          <w:szCs w:val="26"/>
          <w:lang w:val="sr-Cyrl-RS" w:eastAsia="en-US"/>
        </w:rPr>
        <w:t>члан</w:t>
      </w:r>
      <w:r w:rsidR="004D021A">
        <w:rPr>
          <w:rFonts w:eastAsia="Calibri"/>
          <w:sz w:val="26"/>
          <w:szCs w:val="26"/>
          <w:lang w:val="sr-Cyrl-RS" w:eastAsia="en-US"/>
        </w:rPr>
        <w:t>а</w:t>
      </w:r>
      <w:r w:rsidR="004D021A" w:rsidRPr="004D021A">
        <w:rPr>
          <w:rFonts w:eastAsia="Calibri"/>
          <w:sz w:val="26"/>
          <w:szCs w:val="26"/>
          <w:lang w:val="sr-Cyrl-RS" w:eastAsia="en-US"/>
        </w:rPr>
        <w:t xml:space="preserve"> 34. Закона о </w:t>
      </w:r>
      <w:r w:rsidR="004D021A">
        <w:rPr>
          <w:rFonts w:eastAsia="Calibri"/>
          <w:sz w:val="26"/>
          <w:szCs w:val="26"/>
          <w:lang w:val="sr-Cyrl-RS" w:eastAsia="en-US"/>
        </w:rPr>
        <w:t>порезу на додату вредност</w:t>
      </w:r>
      <w:r w:rsidR="004E67E6">
        <w:rPr>
          <w:rFonts w:eastAsia="Calibri"/>
          <w:sz w:val="26"/>
          <w:szCs w:val="26"/>
          <w:lang w:val="sr-Cyrl-RS" w:eastAsia="en-US"/>
        </w:rPr>
        <w:t>,</w:t>
      </w:r>
      <w:r w:rsidR="00F6168C">
        <w:rPr>
          <w:rFonts w:eastAsia="Calibri"/>
          <w:sz w:val="26"/>
          <w:szCs w:val="26"/>
          <w:lang w:val="sr-Cyrl-RS" w:eastAsia="en-US"/>
        </w:rPr>
        <w:t xml:space="preserve"> </w:t>
      </w:r>
      <w:r w:rsidR="009D2253">
        <w:rPr>
          <w:rFonts w:eastAsia="Calibri"/>
          <w:sz w:val="26"/>
          <w:szCs w:val="26"/>
          <w:lang w:val="sr-Cyrl-RS" w:eastAsia="en-US"/>
        </w:rPr>
        <w:t>у вези са</w:t>
      </w:r>
      <w:r w:rsidR="00AA1029">
        <w:rPr>
          <w:rFonts w:eastAsia="Calibri"/>
          <w:sz w:val="26"/>
          <w:szCs w:val="26"/>
          <w:lang w:val="sr-Cyrl-RS" w:eastAsia="en-US"/>
        </w:rPr>
        <w:t xml:space="preserve"> </w:t>
      </w:r>
      <w:r w:rsidR="00EA5129">
        <w:rPr>
          <w:rFonts w:eastAsia="Calibri"/>
          <w:sz w:val="26"/>
          <w:szCs w:val="26"/>
          <w:lang w:val="sr-Cyrl-RS" w:eastAsia="en-US"/>
        </w:rPr>
        <w:t>исплат</w:t>
      </w:r>
      <w:r w:rsidR="00780109">
        <w:rPr>
          <w:rFonts w:eastAsia="Calibri"/>
          <w:sz w:val="26"/>
          <w:szCs w:val="26"/>
          <w:lang w:val="sr-Cyrl-RS" w:eastAsia="en-US"/>
        </w:rPr>
        <w:t>ама</w:t>
      </w:r>
      <w:r w:rsidR="00EA5129">
        <w:rPr>
          <w:rFonts w:eastAsia="Calibri"/>
          <w:sz w:val="26"/>
          <w:szCs w:val="26"/>
          <w:lang w:val="sr-Cyrl-RS" w:eastAsia="en-US"/>
        </w:rPr>
        <w:t xml:space="preserve"> </w:t>
      </w:r>
      <w:r w:rsidR="00EA5129" w:rsidRPr="00F94854">
        <w:rPr>
          <w:rFonts w:eastAsia="Calibri"/>
          <w:sz w:val="26"/>
          <w:szCs w:val="26"/>
          <w:lang w:val="sr-Cyrl-RS" w:eastAsia="en-US"/>
        </w:rPr>
        <w:t>надокнад</w:t>
      </w:r>
      <w:r w:rsidR="00EA5129">
        <w:rPr>
          <w:rFonts w:eastAsia="Calibri"/>
          <w:sz w:val="26"/>
          <w:szCs w:val="26"/>
          <w:lang w:val="sr-Cyrl-RS" w:eastAsia="en-US"/>
        </w:rPr>
        <w:t xml:space="preserve">а </w:t>
      </w:r>
      <w:r w:rsidR="00780109">
        <w:rPr>
          <w:rFonts w:eastAsia="Calibri"/>
          <w:sz w:val="26"/>
          <w:szCs w:val="26"/>
          <w:lang w:val="sr-Cyrl-RS" w:eastAsia="en-US"/>
        </w:rPr>
        <w:t xml:space="preserve">по основу </w:t>
      </w:r>
      <w:r w:rsidR="004215CA" w:rsidRPr="00F94854">
        <w:rPr>
          <w:rFonts w:eastAsia="Calibri"/>
          <w:sz w:val="26"/>
          <w:szCs w:val="26"/>
          <w:lang w:val="sr-Cyrl-RS" w:eastAsia="en-US"/>
        </w:rPr>
        <w:t>ПДВ</w:t>
      </w:r>
      <w:r w:rsidR="00EA5129">
        <w:rPr>
          <w:rFonts w:eastAsia="Calibri"/>
          <w:sz w:val="26"/>
          <w:szCs w:val="26"/>
          <w:lang w:val="sr-Cyrl-RS" w:eastAsia="en-US"/>
        </w:rPr>
        <w:t>-а</w:t>
      </w:r>
      <w:r w:rsidR="004215CA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EA5129" w:rsidRPr="00F94854">
        <w:rPr>
          <w:rFonts w:eastAsia="Calibri"/>
          <w:sz w:val="26"/>
          <w:szCs w:val="26"/>
          <w:lang w:val="sr-Cyrl-RS" w:eastAsia="en-US"/>
        </w:rPr>
        <w:t>пољопривредни</w:t>
      </w:r>
      <w:r w:rsidR="00EA5129">
        <w:rPr>
          <w:rFonts w:eastAsia="Calibri"/>
          <w:sz w:val="26"/>
          <w:szCs w:val="26"/>
          <w:lang w:val="sr-Cyrl-RS" w:eastAsia="en-US"/>
        </w:rPr>
        <w:t>цима</w:t>
      </w:r>
      <w:r w:rsidR="009D2253">
        <w:rPr>
          <w:rFonts w:eastAsia="Calibri"/>
          <w:sz w:val="26"/>
          <w:szCs w:val="26"/>
          <w:lang w:val="sr-Cyrl-RS" w:eastAsia="en-US"/>
        </w:rPr>
        <w:t xml:space="preserve">. </w:t>
      </w:r>
      <w:r w:rsidR="00AA1029" w:rsidRPr="00F94854">
        <w:rPr>
          <w:rFonts w:eastAsia="Calibri"/>
          <w:sz w:val="26"/>
          <w:szCs w:val="26"/>
          <w:lang w:val="sr-Cyrl-RS" w:eastAsia="en-US"/>
        </w:rPr>
        <w:t>Александар Љубић је</w:t>
      </w:r>
      <w:r w:rsidR="00EA5129" w:rsidRPr="00F94854">
        <w:rPr>
          <w:rFonts w:eastAsia="Calibri"/>
          <w:sz w:val="26"/>
          <w:szCs w:val="26"/>
          <w:lang w:val="sr-Cyrl-RS" w:eastAsia="en-US"/>
        </w:rPr>
        <w:t xml:space="preserve"> </w:t>
      </w:r>
      <w:r w:rsidR="00E7686B">
        <w:rPr>
          <w:rFonts w:eastAsia="Calibri"/>
          <w:sz w:val="26"/>
          <w:szCs w:val="26"/>
          <w:lang w:val="sr-Cyrl-RS" w:eastAsia="en-US"/>
        </w:rPr>
        <w:t>одговорио д</w:t>
      </w:r>
      <w:r w:rsidR="00AA1029">
        <w:rPr>
          <w:rFonts w:eastAsia="Calibri"/>
          <w:sz w:val="26"/>
          <w:szCs w:val="26"/>
          <w:lang w:val="sr-Cyrl-RS" w:eastAsia="en-US"/>
        </w:rPr>
        <w:t xml:space="preserve">а су </w:t>
      </w:r>
      <w:r w:rsidR="009D2253">
        <w:rPr>
          <w:rFonts w:eastAsia="Calibri"/>
          <w:sz w:val="26"/>
          <w:szCs w:val="26"/>
          <w:lang w:val="sr-Cyrl-RS" w:eastAsia="en-US"/>
        </w:rPr>
        <w:t xml:space="preserve">ове недоумице </w:t>
      </w:r>
      <w:r w:rsidR="00AA1029">
        <w:rPr>
          <w:rFonts w:eastAsia="Calibri"/>
          <w:sz w:val="26"/>
          <w:szCs w:val="26"/>
          <w:lang w:val="sr-Cyrl-RS" w:eastAsia="en-US"/>
        </w:rPr>
        <w:t>отклоњене и да ће</w:t>
      </w:r>
      <w:r w:rsidR="004E67E6">
        <w:rPr>
          <w:rFonts w:eastAsia="Calibri"/>
          <w:sz w:val="26"/>
          <w:szCs w:val="26"/>
          <w:lang w:val="sr-Cyrl-RS" w:eastAsia="en-US"/>
        </w:rPr>
        <w:t xml:space="preserve">, у току дана, проследити члану </w:t>
      </w:r>
      <w:r w:rsidR="00AA1029">
        <w:rPr>
          <w:rFonts w:eastAsia="Calibri"/>
          <w:sz w:val="26"/>
          <w:szCs w:val="26"/>
          <w:lang w:val="sr-Cyrl-RS" w:eastAsia="en-US"/>
        </w:rPr>
        <w:t xml:space="preserve">Одбора Обавештење Министарства </w:t>
      </w:r>
      <w:r w:rsidR="00AA1029" w:rsidRPr="00F94854">
        <w:rPr>
          <w:rFonts w:eastAsia="Calibri"/>
          <w:sz w:val="26"/>
          <w:szCs w:val="26"/>
          <w:lang w:val="sr-Cyrl-RS" w:eastAsia="en-US"/>
        </w:rPr>
        <w:t xml:space="preserve">финансија </w:t>
      </w:r>
      <w:r w:rsidR="009D2253">
        <w:rPr>
          <w:rFonts w:eastAsia="Calibri"/>
          <w:sz w:val="26"/>
          <w:szCs w:val="26"/>
          <w:lang w:val="sr-Cyrl-RS" w:eastAsia="en-US"/>
        </w:rPr>
        <w:t>и привреде о томе. П</w:t>
      </w:r>
      <w:r w:rsidR="00AA1029">
        <w:rPr>
          <w:rFonts w:eastAsia="Calibri"/>
          <w:sz w:val="26"/>
          <w:szCs w:val="26"/>
          <w:lang w:val="sr-Cyrl-RS" w:eastAsia="en-US"/>
        </w:rPr>
        <w:t xml:space="preserve">оред тога, напоменуо је да је форма извештаја </w:t>
      </w:r>
      <w:r w:rsidR="00E7686B">
        <w:rPr>
          <w:rFonts w:eastAsia="Calibri"/>
          <w:sz w:val="26"/>
          <w:szCs w:val="26"/>
          <w:lang w:val="sr-Cyrl-RS" w:eastAsia="en-US"/>
        </w:rPr>
        <w:t xml:space="preserve">Министарства </w:t>
      </w:r>
      <w:r w:rsidR="00AA1029">
        <w:rPr>
          <w:rFonts w:eastAsia="Calibri"/>
          <w:sz w:val="26"/>
          <w:szCs w:val="26"/>
          <w:lang w:val="sr-Cyrl-RS" w:eastAsia="en-US"/>
        </w:rPr>
        <w:t xml:space="preserve">иста као до сада и да се није мењала. </w:t>
      </w:r>
    </w:p>
    <w:p w:rsidR="00DD64E5" w:rsidRPr="00F94854" w:rsidRDefault="004215CA" w:rsidP="004215CA">
      <w:pPr>
        <w:jc w:val="both"/>
        <w:rPr>
          <w:rFonts w:eastAsia="Calibri"/>
          <w:sz w:val="26"/>
          <w:szCs w:val="26"/>
          <w:lang w:val="sr-Cyrl-RS" w:eastAsia="en-US"/>
        </w:rPr>
      </w:pPr>
      <w:r w:rsidRPr="00F94854">
        <w:rPr>
          <w:rFonts w:eastAsia="Calibri"/>
          <w:sz w:val="26"/>
          <w:szCs w:val="26"/>
          <w:lang w:val="sr-Cyrl-RS" w:eastAsia="en-US"/>
        </w:rPr>
        <w:tab/>
      </w:r>
      <w:r w:rsidRPr="00F94854">
        <w:rPr>
          <w:rFonts w:eastAsia="Calibri"/>
          <w:sz w:val="26"/>
          <w:szCs w:val="26"/>
          <w:lang w:val="sr-Cyrl-RS" w:eastAsia="en-US"/>
        </w:rPr>
        <w:tab/>
      </w:r>
    </w:p>
    <w:p w:rsidR="005D1BF7" w:rsidRPr="005D1BF7" w:rsidRDefault="005D1BF7" w:rsidP="005D1BF7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 xml:space="preserve">Одбор је, </w:t>
      </w:r>
      <w:r w:rsidRPr="00F94854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већином гласова (10 за, један није гласао) </w:t>
      </w:r>
      <w:r w:rsidRPr="00F94854">
        <w:rPr>
          <w:rFonts w:ascii="Times New Roman" w:hAnsi="Times New Roman"/>
          <w:sz w:val="26"/>
          <w:szCs w:val="26"/>
          <w:lang w:val="sr-Cyrl-RS"/>
        </w:rPr>
        <w:t>одлучио да прихвати</w:t>
      </w:r>
      <w:r w:rsidRPr="00F94854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DD64E5" w:rsidRPr="00F94854">
        <w:rPr>
          <w:rFonts w:ascii="Times New Roman" w:hAnsi="Times New Roman"/>
          <w:sz w:val="26"/>
          <w:szCs w:val="26"/>
          <w:lang w:val="sr-Cyrl-CS"/>
        </w:rPr>
        <w:t>Извештај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о раду Министарства финансија и привреде</w:t>
      </w:r>
      <w:r w:rsidR="00DD64E5" w:rsidRPr="00F94854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="00DD64E5" w:rsidRPr="00F94854">
        <w:rPr>
          <w:rFonts w:ascii="Times New Roman" w:hAnsi="Times New Roman"/>
          <w:sz w:val="26"/>
          <w:szCs w:val="26"/>
          <w:lang w:val="sr-Cyrl-CS"/>
        </w:rPr>
        <w:t xml:space="preserve">за 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период 1. јануар - 31. март </w:t>
      </w:r>
      <w:r w:rsidR="00DD64E5" w:rsidRPr="00F94854">
        <w:rPr>
          <w:rFonts w:ascii="Times New Roman" w:hAnsi="Times New Roman"/>
          <w:sz w:val="26"/>
          <w:szCs w:val="26"/>
          <w:lang w:val="sr-Cyrl-CS"/>
        </w:rPr>
        <w:t>2013. године</w:t>
      </w:r>
      <w:r w:rsidR="00DD64E5" w:rsidRPr="00F94854">
        <w:rPr>
          <w:rFonts w:ascii="Times New Roman" w:hAnsi="Times New Roman"/>
          <w:sz w:val="26"/>
          <w:szCs w:val="26"/>
          <w:lang w:val="sr-Cyrl-RS"/>
        </w:rPr>
        <w:t xml:space="preserve"> и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поднео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је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Народној скупштини следећи</w:t>
      </w:r>
    </w:p>
    <w:p w:rsidR="005D1BF7" w:rsidRPr="005D1BF7" w:rsidRDefault="005D1BF7" w:rsidP="00DD64E5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5D1BF7" w:rsidRPr="005D1BF7" w:rsidRDefault="005D1BF7" w:rsidP="005D1BF7">
      <w:pPr>
        <w:pStyle w:val="NoSpacing"/>
        <w:jc w:val="center"/>
        <w:rPr>
          <w:rFonts w:ascii="Times New Roman" w:hAnsi="Times New Roman"/>
          <w:sz w:val="26"/>
          <w:szCs w:val="26"/>
          <w:lang w:val="sr-Cyrl-RS"/>
        </w:rPr>
      </w:pPr>
      <w:r w:rsidRPr="005D1BF7">
        <w:rPr>
          <w:rFonts w:ascii="Times New Roman" w:hAnsi="Times New Roman"/>
          <w:sz w:val="26"/>
          <w:szCs w:val="26"/>
          <w:lang w:val="sr-Cyrl-RS"/>
        </w:rPr>
        <w:t>И З В Е Ш Т А Ј</w:t>
      </w:r>
    </w:p>
    <w:p w:rsidR="005D1BF7" w:rsidRDefault="005D1BF7" w:rsidP="005D1BF7">
      <w:pPr>
        <w:pStyle w:val="NoSpacing"/>
        <w:jc w:val="both"/>
        <w:rPr>
          <w:rFonts w:ascii="Times New Roman" w:hAnsi="Times New Roman"/>
          <w:sz w:val="28"/>
          <w:szCs w:val="28"/>
          <w:lang w:val="sr-Cyrl-RS"/>
        </w:rPr>
      </w:pPr>
    </w:p>
    <w:p w:rsidR="005D1BF7" w:rsidRPr="005D1BF7" w:rsidRDefault="005D1BF7" w:rsidP="005D1BF7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ru-RU"/>
        </w:rPr>
      </w:pPr>
      <w:r w:rsidRPr="005D1BF7">
        <w:rPr>
          <w:rFonts w:ascii="Times New Roman" w:hAnsi="Times New Roman"/>
          <w:sz w:val="26"/>
          <w:szCs w:val="26"/>
          <w:lang w:val="sr-Cyrl-RS"/>
        </w:rPr>
        <w:t xml:space="preserve">Сагласно члану 229. Пословника Народне скупштине, Одбор за финансије, републички буџет и контролу трошења јавних средстава </w:t>
      </w:r>
      <w:r w:rsidRPr="005D1BF7">
        <w:rPr>
          <w:rFonts w:ascii="Times New Roman" w:hAnsi="Times New Roman"/>
          <w:sz w:val="26"/>
          <w:szCs w:val="26"/>
          <w:lang w:val="ru-RU"/>
        </w:rPr>
        <w:t>размотрио</w:t>
      </w:r>
      <w:r w:rsidRPr="005D1BF7">
        <w:rPr>
          <w:rFonts w:ascii="Times New Roman" w:hAnsi="Times New Roman"/>
          <w:sz w:val="26"/>
          <w:szCs w:val="26"/>
          <w:lang w:val="sr-Cyrl-CS"/>
        </w:rPr>
        <w:t xml:space="preserve"> је Извештај</w:t>
      </w:r>
      <w:r w:rsidRPr="005D1BF7">
        <w:rPr>
          <w:rFonts w:ascii="Times New Roman" w:hAnsi="Times New Roman"/>
          <w:sz w:val="26"/>
          <w:szCs w:val="26"/>
          <w:lang w:val="sr-Cyrl-RS"/>
        </w:rPr>
        <w:t xml:space="preserve"> о раду Министарства финансија и привреде</w:t>
      </w:r>
      <w:r w:rsidRPr="005D1BF7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5D1BF7">
        <w:rPr>
          <w:rFonts w:ascii="Times New Roman" w:hAnsi="Times New Roman"/>
          <w:sz w:val="26"/>
          <w:szCs w:val="26"/>
          <w:lang w:val="sr-Cyrl-CS"/>
        </w:rPr>
        <w:t xml:space="preserve">за </w:t>
      </w:r>
      <w:r w:rsidRPr="005D1BF7">
        <w:rPr>
          <w:rFonts w:ascii="Times New Roman" w:hAnsi="Times New Roman"/>
          <w:sz w:val="26"/>
          <w:szCs w:val="26"/>
          <w:lang w:val="sr-Cyrl-RS"/>
        </w:rPr>
        <w:t xml:space="preserve">период 1. јануар - 31. март </w:t>
      </w:r>
      <w:r w:rsidRPr="005D1BF7">
        <w:rPr>
          <w:rFonts w:ascii="Times New Roman" w:hAnsi="Times New Roman"/>
          <w:sz w:val="26"/>
          <w:szCs w:val="26"/>
          <w:lang w:val="sr-Cyrl-CS"/>
        </w:rPr>
        <w:t>2013. године</w:t>
      </w:r>
      <w:r w:rsidRPr="005D1BF7">
        <w:rPr>
          <w:rFonts w:ascii="Times New Roman" w:hAnsi="Times New Roman"/>
          <w:sz w:val="26"/>
          <w:szCs w:val="26"/>
          <w:lang w:val="sr-Cyrl-RS"/>
        </w:rPr>
        <w:t xml:space="preserve"> и одлучио да га прихвати. </w:t>
      </w:r>
    </w:p>
    <w:p w:rsidR="00161755" w:rsidRDefault="00161755" w:rsidP="00C24C29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8B4390" w:rsidRPr="008B4390" w:rsidRDefault="008B4390" w:rsidP="00C24C29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F86A3E" w:rsidRDefault="00F86A3E" w:rsidP="00F86A3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>Одбор је, затим, једногласно прихватио предлог председнице да се обави јединствено разматрање треће, четврте и пете тачке дневног реда, а одвојено одлучивање.</w:t>
      </w:r>
    </w:p>
    <w:p w:rsidR="004215CA" w:rsidRPr="008B4390" w:rsidRDefault="004215CA" w:rsidP="008B4390">
      <w:pPr>
        <w:jc w:val="both"/>
        <w:rPr>
          <w:color w:val="FF0000"/>
          <w:lang w:val="sr-Cyrl-RS"/>
        </w:rPr>
      </w:pPr>
    </w:p>
    <w:p w:rsidR="009D2253" w:rsidRPr="00F94854" w:rsidRDefault="004215CA" w:rsidP="00621DB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gramStart"/>
      <w:r w:rsidRPr="00621DBD">
        <w:rPr>
          <w:rFonts w:ascii="Times New Roman" w:hAnsi="Times New Roman" w:cs="Times New Roman"/>
          <w:b/>
          <w:sz w:val="26"/>
          <w:szCs w:val="26"/>
          <w:u w:val="single"/>
        </w:rPr>
        <w:t>T</w:t>
      </w:r>
      <w:r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рећа</w:t>
      </w:r>
      <w:r w:rsidR="00F86A3E"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,</w:t>
      </w:r>
      <w:r w:rsidR="00C24C29"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четврта </w:t>
      </w:r>
      <w:r w:rsidR="00F86A3E"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и пета </w:t>
      </w:r>
      <w:r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тачка </w:t>
      </w:r>
      <w:r w:rsidR="00DD64E5" w:rsidRPr="00621DBD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дневног реда</w:t>
      </w:r>
      <w:r w:rsidR="00C24C29" w:rsidRPr="00C24C2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D64E5" w:rsidRPr="00C24C29"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Pr="002A1554">
        <w:rPr>
          <w:rFonts w:eastAsia="Calibri"/>
          <w:sz w:val="28"/>
          <w:szCs w:val="28"/>
          <w:lang w:val="sr-Cyrl-RS"/>
        </w:rPr>
        <w:t xml:space="preserve"> </w:t>
      </w:r>
      <w:r w:rsidRPr="00621DBD">
        <w:rPr>
          <w:rFonts w:ascii="Times New Roman" w:hAnsi="Times New Roman" w:cs="Times New Roman"/>
          <w:sz w:val="26"/>
          <w:szCs w:val="26"/>
          <w:lang w:val="sr-Cyrl-CS"/>
        </w:rPr>
        <w:t>Разматрање</w:t>
      </w:r>
      <w:r w:rsidRPr="002A1554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Допуњеног Финансијског извештаја и Извештаја о пословању </w:t>
      </w:r>
      <w:proofErr w:type="spellStart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Комисије</w:t>
      </w:r>
      <w:proofErr w:type="spellEnd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за</w:t>
      </w:r>
      <w:proofErr w:type="spellEnd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хартије</w:t>
      </w:r>
      <w:proofErr w:type="spellEnd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од</w:t>
      </w:r>
      <w:proofErr w:type="spellEnd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вредности</w:t>
      </w:r>
      <w:proofErr w:type="spellEnd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за</w:t>
      </w:r>
      <w:proofErr w:type="spellEnd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2011.</w:t>
      </w:r>
      <w:proofErr w:type="gramEnd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proofErr w:type="gramStart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годину</w:t>
      </w:r>
      <w:proofErr w:type="spellEnd"/>
      <w:proofErr w:type="gramEnd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>с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а</w:t>
      </w:r>
      <w:r w:rsidR="009D2253" w:rsidRPr="00F948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Извештај</w:t>
      </w:r>
      <w:proofErr w:type="spellEnd"/>
      <w:r w:rsidR="009D2253" w:rsidRPr="00F94854">
        <w:rPr>
          <w:rFonts w:ascii="Times New Roman" w:hAnsi="Times New Roman" w:cs="Times New Roman"/>
          <w:sz w:val="26"/>
          <w:szCs w:val="26"/>
          <w:lang w:val="sr-Cyrl-RS"/>
        </w:rPr>
        <w:t>ем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независног</w:t>
      </w:r>
      <w:proofErr w:type="spellEnd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ревизора</w:t>
      </w:r>
      <w:proofErr w:type="spellEnd"/>
      <w:r w:rsidR="009D2253" w:rsidRPr="00F94854">
        <w:rPr>
          <w:rFonts w:ascii="Times New Roman" w:hAnsi="Times New Roman" w:cs="Times New Roman"/>
          <w:sz w:val="26"/>
          <w:szCs w:val="26"/>
          <w:lang w:val="sr-Cyrl-RS" w:eastAsia="en-GB"/>
        </w:rPr>
        <w:t xml:space="preserve"> </w:t>
      </w:r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„</w:t>
      </w:r>
      <w:r w:rsidR="009D2253" w:rsidRPr="00F94854">
        <w:rPr>
          <w:rFonts w:ascii="Times New Roman" w:hAnsi="Times New Roman" w:cs="Times New Roman"/>
          <w:sz w:val="26"/>
          <w:szCs w:val="26"/>
          <w:lang w:val="sr-Latn-CS" w:eastAsia="en-GB"/>
        </w:rPr>
        <w:t xml:space="preserve">IEF“ </w:t>
      </w:r>
      <w:r w:rsidR="009D2253" w:rsidRPr="00F94854">
        <w:rPr>
          <w:rFonts w:ascii="Times New Roman" w:hAnsi="Times New Roman" w:cs="Times New Roman"/>
          <w:sz w:val="26"/>
          <w:szCs w:val="26"/>
          <w:lang w:val="sr-Cyrl-RS" w:eastAsia="en-GB"/>
        </w:rPr>
        <w:t>д</w:t>
      </w:r>
      <w:r w:rsidR="009D2253" w:rsidRPr="00F94854">
        <w:rPr>
          <w:rFonts w:ascii="Times New Roman" w:hAnsi="Times New Roman" w:cs="Times New Roman"/>
          <w:sz w:val="26"/>
          <w:szCs w:val="26"/>
          <w:lang w:val="sr-Latn-CS" w:eastAsia="en-GB"/>
        </w:rPr>
        <w:t xml:space="preserve">.o.o. </w:t>
      </w:r>
      <w:proofErr w:type="spellStart"/>
      <w:r w:rsidR="009D2253" w:rsidRPr="00F94854">
        <w:rPr>
          <w:rFonts w:ascii="Times New Roman" w:hAnsi="Times New Roman" w:cs="Times New Roman"/>
          <w:sz w:val="26"/>
          <w:szCs w:val="26"/>
          <w:lang w:eastAsia="en-GB"/>
        </w:rPr>
        <w:t>Београд</w:t>
      </w:r>
      <w:proofErr w:type="spellEnd"/>
      <w:r w:rsidR="009D2253" w:rsidRPr="00F94854">
        <w:rPr>
          <w:rFonts w:ascii="Times New Roman" w:hAnsi="Times New Roman" w:cs="Times New Roman"/>
          <w:sz w:val="26"/>
          <w:szCs w:val="26"/>
          <w:lang w:val="sr-Cyrl-RS" w:eastAsia="en-GB"/>
        </w:rPr>
        <w:t>;</w:t>
      </w:r>
    </w:p>
    <w:p w:rsidR="009D2253" w:rsidRDefault="009D2253" w:rsidP="00621DB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Извештаја о пословању Комисије за хартије од вредности за 2012. годину и Финансијског извештаја Комисије за 2012. годину, са </w:t>
      </w:r>
      <w:r w:rsidR="001F0179">
        <w:rPr>
          <w:rFonts w:ascii="Times New Roman" w:hAnsi="Times New Roman" w:cs="Times New Roman"/>
          <w:sz w:val="26"/>
          <w:szCs w:val="26"/>
          <w:lang w:val="sr-Cyrl-CS"/>
        </w:rPr>
        <w:t xml:space="preserve">Извештајем независног ревизора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F94854">
        <w:rPr>
          <w:rFonts w:ascii="Times New Roman" w:hAnsi="Times New Roman" w:cs="Times New Roman"/>
          <w:sz w:val="26"/>
          <w:szCs w:val="26"/>
          <w:lang w:val="sr-Latn-RS"/>
        </w:rPr>
        <w:t>Euroaudit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F94854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>д.о.о. Београд;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621DBD">
        <w:rPr>
          <w:rFonts w:ascii="Times New Roman" w:hAnsi="Times New Roman" w:cs="Times New Roman"/>
          <w:sz w:val="26"/>
          <w:szCs w:val="26"/>
          <w:lang w:val="sr-Cyrl-CS"/>
        </w:rPr>
        <w:t xml:space="preserve">и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Финансијског</w:t>
      </w:r>
      <w:r w:rsidR="00621DBD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плана Комисије за</w:t>
      </w:r>
      <w:r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хартије</w:t>
      </w:r>
      <w:r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од</w:t>
      </w:r>
      <w:r w:rsidRPr="00F94854">
        <w:rPr>
          <w:rFonts w:ascii="Times New Roman" w:hAnsi="Times New Roman" w:cs="Times New Roman"/>
          <w:sz w:val="26"/>
          <w:szCs w:val="26"/>
        </w:rPr>
        <w:t xml:space="preserve"> </w:t>
      </w:r>
      <w:r w:rsidR="00621DBD">
        <w:rPr>
          <w:rFonts w:ascii="Times New Roman" w:hAnsi="Times New Roman" w:cs="Times New Roman"/>
          <w:sz w:val="26"/>
          <w:szCs w:val="26"/>
          <w:lang w:val="sr-Cyrl-CS"/>
        </w:rPr>
        <w:t>вредности за 2013. годину</w:t>
      </w:r>
    </w:p>
    <w:p w:rsidR="00B616D1" w:rsidRDefault="00B616D1" w:rsidP="00621DBD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616D1" w:rsidRPr="00161755" w:rsidRDefault="00B616D1" w:rsidP="00B616D1">
      <w:pPr>
        <w:ind w:firstLine="1440"/>
        <w:jc w:val="both"/>
        <w:rPr>
          <w:color w:val="000000" w:themeColor="text1"/>
          <w:sz w:val="26"/>
          <w:szCs w:val="26"/>
        </w:rPr>
      </w:pPr>
      <w:r>
        <w:rPr>
          <w:rFonts w:eastAsia="Calibri"/>
          <w:sz w:val="26"/>
          <w:szCs w:val="26"/>
          <w:lang w:val="sr-Cyrl-RS"/>
        </w:rPr>
        <w:lastRenderedPageBreak/>
        <w:t>Председница Одбора је</w:t>
      </w:r>
      <w:r w:rsidRPr="005B4D3E">
        <w:rPr>
          <w:sz w:val="26"/>
          <w:szCs w:val="26"/>
          <w:lang w:val="sr-Cyrl-RS"/>
        </w:rPr>
        <w:t xml:space="preserve"> подсетила </w:t>
      </w:r>
      <w:r>
        <w:rPr>
          <w:sz w:val="26"/>
          <w:szCs w:val="26"/>
          <w:lang w:val="sr-Cyrl-RS"/>
        </w:rPr>
        <w:t xml:space="preserve">да је </w:t>
      </w:r>
      <w:r w:rsidRPr="005B4D3E">
        <w:rPr>
          <w:sz w:val="26"/>
          <w:szCs w:val="26"/>
          <w:lang w:val="sr-Cyrl-RS"/>
        </w:rPr>
        <w:t>Одбор</w:t>
      </w:r>
      <w:r>
        <w:rPr>
          <w:sz w:val="26"/>
          <w:szCs w:val="26"/>
          <w:lang w:val="sr-Cyrl-RS"/>
        </w:rPr>
        <w:t>,</w:t>
      </w:r>
      <w:r w:rsidRPr="005B4D3E">
        <w:rPr>
          <w:sz w:val="26"/>
          <w:szCs w:val="26"/>
          <w:lang w:val="sr-Cyrl-RS"/>
        </w:rPr>
        <w:t xml:space="preserve"> на 21.</w:t>
      </w:r>
      <w:r>
        <w:rPr>
          <w:sz w:val="26"/>
          <w:szCs w:val="26"/>
          <w:lang w:val="sr-Cyrl-RS"/>
        </w:rPr>
        <w:t xml:space="preserve"> </w:t>
      </w:r>
      <w:r w:rsidRPr="005B4D3E">
        <w:rPr>
          <w:sz w:val="26"/>
          <w:szCs w:val="26"/>
          <w:lang w:val="sr-Cyrl-RS"/>
        </w:rPr>
        <w:t xml:space="preserve">седници, </w:t>
      </w:r>
      <w:r>
        <w:rPr>
          <w:sz w:val="26"/>
          <w:szCs w:val="26"/>
          <w:lang w:val="sr-Cyrl-RS"/>
        </w:rPr>
        <w:t xml:space="preserve">одржаној </w:t>
      </w:r>
      <w:r w:rsidRPr="00161755">
        <w:rPr>
          <w:rFonts w:eastAsia="Calibri"/>
          <w:color w:val="000000" w:themeColor="text1"/>
          <w:sz w:val="26"/>
          <w:szCs w:val="26"/>
          <w:lang w:val="ru-RU"/>
        </w:rPr>
        <w:t>13</w:t>
      </w:r>
      <w:r w:rsidRPr="00161755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161755">
        <w:rPr>
          <w:rFonts w:eastAsia="Calibri"/>
          <w:color w:val="000000" w:themeColor="text1"/>
          <w:sz w:val="26"/>
          <w:szCs w:val="26"/>
        </w:rPr>
        <w:t>новем</w:t>
      </w:r>
      <w:proofErr w:type="spellEnd"/>
      <w:r w:rsidRPr="00161755">
        <w:rPr>
          <w:rFonts w:eastAsia="Calibri"/>
          <w:color w:val="000000" w:themeColor="text1"/>
          <w:sz w:val="26"/>
          <w:szCs w:val="26"/>
          <w:lang w:val="ru-RU"/>
        </w:rPr>
        <w:t>бра</w:t>
      </w:r>
      <w:proofErr w:type="gramEnd"/>
      <w:r w:rsidRPr="00161755">
        <w:rPr>
          <w:rFonts w:eastAsia="Calibri"/>
          <w:color w:val="000000" w:themeColor="text1"/>
          <w:sz w:val="26"/>
          <w:szCs w:val="26"/>
          <w:lang w:val="ru-RU"/>
        </w:rPr>
        <w:t xml:space="preserve"> 2012</w:t>
      </w:r>
      <w:r w:rsidRPr="00161755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161755">
        <w:rPr>
          <w:rFonts w:eastAsia="Calibri"/>
          <w:color w:val="000000" w:themeColor="text1"/>
          <w:sz w:val="26"/>
          <w:szCs w:val="26"/>
        </w:rPr>
        <w:t>године</w:t>
      </w:r>
      <w:proofErr w:type="spellEnd"/>
      <w:proofErr w:type="gramEnd"/>
      <w:r>
        <w:rPr>
          <w:rFonts w:eastAsia="Calibri"/>
          <w:color w:val="000000" w:themeColor="text1"/>
          <w:sz w:val="26"/>
          <w:szCs w:val="26"/>
          <w:lang w:val="sr-Cyrl-RS"/>
        </w:rPr>
        <w:t>,</w:t>
      </w:r>
      <w:r w:rsidRPr="00161755">
        <w:rPr>
          <w:color w:val="000000" w:themeColor="text1"/>
          <w:sz w:val="26"/>
          <w:szCs w:val="26"/>
          <w:lang w:val="sr-Cyrl-RS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 xml:space="preserve">приликом разматрња </w:t>
      </w:r>
      <w:proofErr w:type="spellStart"/>
      <w:r>
        <w:rPr>
          <w:color w:val="000000" w:themeColor="text1"/>
          <w:sz w:val="26"/>
          <w:szCs w:val="26"/>
        </w:rPr>
        <w:t>Финансијск</w:t>
      </w:r>
      <w:proofErr w:type="spellEnd"/>
      <w:r>
        <w:rPr>
          <w:color w:val="000000" w:themeColor="text1"/>
          <w:sz w:val="26"/>
          <w:szCs w:val="26"/>
          <w:lang w:val="sr-Cyrl-RS"/>
        </w:rPr>
        <w:t>ог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извештај</w:t>
      </w:r>
      <w:proofErr w:type="spellEnd"/>
      <w:r>
        <w:rPr>
          <w:color w:val="000000" w:themeColor="text1"/>
          <w:sz w:val="26"/>
          <w:szCs w:val="26"/>
          <w:lang w:val="sr-Cyrl-RS"/>
        </w:rPr>
        <w:t>а</w:t>
      </w:r>
      <w:r>
        <w:rPr>
          <w:color w:val="000000" w:themeColor="text1"/>
          <w:sz w:val="26"/>
          <w:szCs w:val="26"/>
        </w:rPr>
        <w:t xml:space="preserve"> и </w:t>
      </w:r>
      <w:r>
        <w:rPr>
          <w:color w:val="000000" w:themeColor="text1"/>
          <w:sz w:val="26"/>
          <w:szCs w:val="26"/>
          <w:lang w:val="sr-Cyrl-RS"/>
        </w:rPr>
        <w:t>И</w:t>
      </w:r>
      <w:proofErr w:type="spellStart"/>
      <w:r w:rsidRPr="00161755">
        <w:rPr>
          <w:color w:val="000000" w:themeColor="text1"/>
          <w:sz w:val="26"/>
          <w:szCs w:val="26"/>
        </w:rPr>
        <w:t>звештај</w:t>
      </w:r>
      <w:proofErr w:type="spellEnd"/>
      <w:r>
        <w:rPr>
          <w:color w:val="000000" w:themeColor="text1"/>
          <w:sz w:val="26"/>
          <w:szCs w:val="26"/>
          <w:lang w:val="sr-Cyrl-RS"/>
        </w:rPr>
        <w:t>а</w:t>
      </w:r>
      <w:r w:rsidRPr="00161755">
        <w:rPr>
          <w:color w:val="000000" w:themeColor="text1"/>
          <w:sz w:val="26"/>
          <w:szCs w:val="26"/>
        </w:rPr>
        <w:t xml:space="preserve"> о </w:t>
      </w:r>
      <w:proofErr w:type="spellStart"/>
      <w:r w:rsidRPr="00161755">
        <w:rPr>
          <w:color w:val="000000" w:themeColor="text1"/>
          <w:sz w:val="26"/>
          <w:szCs w:val="26"/>
        </w:rPr>
        <w:t>пословању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Комисије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за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хартије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од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вредности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за</w:t>
      </w:r>
      <w:proofErr w:type="spellEnd"/>
      <w:r w:rsidRPr="00161755">
        <w:rPr>
          <w:color w:val="000000" w:themeColor="text1"/>
          <w:sz w:val="26"/>
          <w:szCs w:val="26"/>
        </w:rPr>
        <w:t xml:space="preserve"> 2011. </w:t>
      </w:r>
      <w:proofErr w:type="spellStart"/>
      <w:proofErr w:type="gramStart"/>
      <w:r w:rsidRPr="00161755">
        <w:rPr>
          <w:color w:val="000000" w:themeColor="text1"/>
          <w:sz w:val="26"/>
          <w:szCs w:val="26"/>
        </w:rPr>
        <w:t>годину</w:t>
      </w:r>
      <w:proofErr w:type="spellEnd"/>
      <w:proofErr w:type="gramEnd"/>
      <w:r w:rsidRPr="00161755">
        <w:rPr>
          <w:color w:val="000000" w:themeColor="text1"/>
          <w:sz w:val="26"/>
          <w:szCs w:val="26"/>
        </w:rPr>
        <w:t xml:space="preserve">, </w:t>
      </w:r>
      <w:r>
        <w:rPr>
          <w:color w:val="000000" w:themeColor="text1"/>
          <w:sz w:val="26"/>
          <w:szCs w:val="26"/>
          <w:lang w:val="sr-Cyrl-RS"/>
        </w:rPr>
        <w:t>са</w:t>
      </w:r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Извештај</w:t>
      </w:r>
      <w:proofErr w:type="spellEnd"/>
      <w:r>
        <w:rPr>
          <w:color w:val="000000" w:themeColor="text1"/>
          <w:sz w:val="26"/>
          <w:szCs w:val="26"/>
          <w:lang w:val="sr-Cyrl-RS"/>
        </w:rPr>
        <w:t>ем</w:t>
      </w:r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независног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ревизора</w:t>
      </w:r>
      <w:proofErr w:type="spellEnd"/>
      <w:r w:rsidRPr="00161755">
        <w:rPr>
          <w:color w:val="000000" w:themeColor="text1"/>
          <w:sz w:val="26"/>
          <w:szCs w:val="26"/>
        </w:rPr>
        <w:t xml:space="preserve"> „</w:t>
      </w:r>
      <w:r w:rsidRPr="00161755">
        <w:rPr>
          <w:color w:val="000000" w:themeColor="text1"/>
          <w:sz w:val="26"/>
          <w:szCs w:val="26"/>
          <w:lang w:val="sr-Latn-CS"/>
        </w:rPr>
        <w:t>IEF“</w:t>
      </w:r>
      <w:r>
        <w:rPr>
          <w:color w:val="000000" w:themeColor="text1"/>
          <w:sz w:val="26"/>
          <w:szCs w:val="26"/>
          <w:lang w:val="sr-Cyrl-RS"/>
        </w:rPr>
        <w:t xml:space="preserve"> д.о.о. </w:t>
      </w:r>
      <w:proofErr w:type="spellStart"/>
      <w:r w:rsidRPr="00161755">
        <w:rPr>
          <w:color w:val="000000" w:themeColor="text1"/>
          <w:sz w:val="26"/>
          <w:szCs w:val="26"/>
        </w:rPr>
        <w:t>Београд</w:t>
      </w:r>
      <w:proofErr w:type="spellEnd"/>
      <w:r>
        <w:rPr>
          <w:color w:val="000000" w:themeColor="text1"/>
          <w:sz w:val="26"/>
          <w:szCs w:val="26"/>
          <w:lang w:val="sr-Cyrl-RS"/>
        </w:rPr>
        <w:t xml:space="preserve">, донео </w:t>
      </w:r>
      <w:proofErr w:type="spellStart"/>
      <w:r w:rsidRPr="00161755">
        <w:rPr>
          <w:color w:val="000000" w:themeColor="text1"/>
          <w:sz w:val="26"/>
          <w:szCs w:val="26"/>
        </w:rPr>
        <w:t>закључ</w:t>
      </w:r>
      <w:proofErr w:type="spellEnd"/>
      <w:r>
        <w:rPr>
          <w:color w:val="000000" w:themeColor="text1"/>
          <w:sz w:val="26"/>
          <w:szCs w:val="26"/>
          <w:lang w:val="sr-Cyrl-RS"/>
        </w:rPr>
        <w:t xml:space="preserve">ак </w:t>
      </w:r>
      <w:proofErr w:type="spellStart"/>
      <w:r w:rsidRPr="00161755">
        <w:rPr>
          <w:color w:val="000000" w:themeColor="text1"/>
          <w:sz w:val="26"/>
          <w:szCs w:val="26"/>
        </w:rPr>
        <w:t>да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Комисија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допуни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r w:rsidR="00737FCC" w:rsidRPr="00F94854">
        <w:rPr>
          <w:sz w:val="26"/>
          <w:szCs w:val="26"/>
          <w:lang w:val="sr-Cyrl-RS"/>
        </w:rPr>
        <w:t>Финансијск</w:t>
      </w:r>
      <w:r w:rsidR="00737FCC">
        <w:rPr>
          <w:sz w:val="26"/>
          <w:szCs w:val="26"/>
          <w:lang w:val="sr-Cyrl-RS"/>
        </w:rPr>
        <w:t>и и</w:t>
      </w:r>
      <w:proofErr w:type="spellStart"/>
      <w:r w:rsidRPr="00161755">
        <w:rPr>
          <w:color w:val="000000" w:themeColor="text1"/>
          <w:sz w:val="26"/>
          <w:szCs w:val="26"/>
        </w:rPr>
        <w:t>звештај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proofErr w:type="spellStart"/>
      <w:r w:rsidRPr="00161755">
        <w:rPr>
          <w:color w:val="000000" w:themeColor="text1"/>
          <w:sz w:val="26"/>
          <w:szCs w:val="26"/>
        </w:rPr>
        <w:t>за</w:t>
      </w:r>
      <w:proofErr w:type="spellEnd"/>
      <w:r w:rsidRPr="00161755">
        <w:rPr>
          <w:color w:val="000000" w:themeColor="text1"/>
          <w:sz w:val="26"/>
          <w:szCs w:val="26"/>
        </w:rPr>
        <w:t xml:space="preserve"> 2</w:t>
      </w:r>
      <w:r>
        <w:rPr>
          <w:color w:val="000000" w:themeColor="text1"/>
          <w:sz w:val="26"/>
          <w:szCs w:val="26"/>
        </w:rPr>
        <w:t xml:space="preserve">011. </w:t>
      </w:r>
      <w:proofErr w:type="spellStart"/>
      <w:proofErr w:type="gramStart"/>
      <w:r>
        <w:rPr>
          <w:color w:val="000000" w:themeColor="text1"/>
          <w:sz w:val="26"/>
          <w:szCs w:val="26"/>
        </w:rPr>
        <w:t>годину</w:t>
      </w:r>
      <w:proofErr w:type="spellEnd"/>
      <w:proofErr w:type="gramEnd"/>
      <w:r>
        <w:rPr>
          <w:color w:val="000000" w:themeColor="text1"/>
          <w:sz w:val="26"/>
          <w:szCs w:val="26"/>
        </w:rPr>
        <w:t xml:space="preserve"> и </w:t>
      </w:r>
      <w:proofErr w:type="spellStart"/>
      <w:r>
        <w:rPr>
          <w:color w:val="000000" w:themeColor="text1"/>
          <w:sz w:val="26"/>
          <w:szCs w:val="26"/>
        </w:rPr>
        <w:t>достави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га</w:t>
      </w:r>
      <w:proofErr w:type="spellEnd"/>
      <w:r>
        <w:rPr>
          <w:color w:val="000000" w:themeColor="text1"/>
          <w:sz w:val="26"/>
          <w:szCs w:val="26"/>
        </w:rPr>
        <w:t xml:space="preserve"> </w:t>
      </w:r>
      <w:proofErr w:type="spellStart"/>
      <w:r>
        <w:rPr>
          <w:color w:val="000000" w:themeColor="text1"/>
          <w:sz w:val="26"/>
          <w:szCs w:val="26"/>
        </w:rPr>
        <w:t>Одбору</w:t>
      </w:r>
      <w:proofErr w:type="spellEnd"/>
      <w:r>
        <w:rPr>
          <w:color w:val="000000" w:themeColor="text1"/>
          <w:sz w:val="26"/>
          <w:szCs w:val="26"/>
          <w:lang w:val="sr-Cyrl-RS"/>
        </w:rPr>
        <w:t xml:space="preserve">, </w:t>
      </w:r>
      <w:proofErr w:type="spellStart"/>
      <w:r w:rsidRPr="00161755">
        <w:rPr>
          <w:color w:val="000000" w:themeColor="text1"/>
          <w:sz w:val="26"/>
          <w:szCs w:val="26"/>
        </w:rPr>
        <w:t>ради</w:t>
      </w:r>
      <w:proofErr w:type="spellEnd"/>
      <w:r w:rsidRPr="0016175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sr-Cyrl-RS"/>
        </w:rPr>
        <w:t xml:space="preserve">поновног </w:t>
      </w:r>
      <w:proofErr w:type="spellStart"/>
      <w:r w:rsidRPr="00161755">
        <w:rPr>
          <w:color w:val="000000" w:themeColor="text1"/>
          <w:sz w:val="26"/>
          <w:szCs w:val="26"/>
        </w:rPr>
        <w:t>разматрања</w:t>
      </w:r>
      <w:proofErr w:type="spellEnd"/>
      <w:r w:rsidRPr="00161755">
        <w:rPr>
          <w:color w:val="000000" w:themeColor="text1"/>
          <w:sz w:val="26"/>
          <w:szCs w:val="26"/>
        </w:rPr>
        <w:t xml:space="preserve"> и </w:t>
      </w:r>
      <w:proofErr w:type="spellStart"/>
      <w:r w:rsidRPr="00161755">
        <w:rPr>
          <w:color w:val="000000" w:themeColor="text1"/>
          <w:sz w:val="26"/>
          <w:szCs w:val="26"/>
        </w:rPr>
        <w:t>одлучивања</w:t>
      </w:r>
      <w:proofErr w:type="spellEnd"/>
      <w:r w:rsidRPr="00161755">
        <w:rPr>
          <w:color w:val="000000" w:themeColor="text1"/>
          <w:sz w:val="26"/>
          <w:szCs w:val="26"/>
        </w:rPr>
        <w:t>.</w:t>
      </w:r>
    </w:p>
    <w:p w:rsidR="00C24C29" w:rsidRDefault="00C24C29" w:rsidP="00C24C2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1D5BFF" w:rsidRDefault="001D5BFF" w:rsidP="001D5BFF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>
        <w:rPr>
          <w:sz w:val="28"/>
          <w:szCs w:val="28"/>
          <w:lang w:val="sr-Cyrl-RS"/>
        </w:rPr>
        <w:tab/>
      </w:r>
      <w:r w:rsidR="005B4D3E" w:rsidRPr="005B4D3E">
        <w:rPr>
          <w:sz w:val="26"/>
          <w:szCs w:val="26"/>
          <w:lang w:val="sr-Cyrl-RS"/>
        </w:rPr>
        <w:t>Уводно излагање је поднео</w:t>
      </w:r>
      <w:r w:rsidR="005B4D3E">
        <w:rPr>
          <w:sz w:val="28"/>
          <w:szCs w:val="28"/>
          <w:lang w:val="sr-Cyrl-RS"/>
        </w:rPr>
        <w:t xml:space="preserve"> </w:t>
      </w:r>
      <w:r w:rsidR="005B4D3E" w:rsidRPr="005B4D3E">
        <w:rPr>
          <w:rFonts w:eastAsia="Calibri"/>
          <w:sz w:val="26"/>
          <w:szCs w:val="26"/>
          <w:lang w:val="sr-Cyrl-RS"/>
        </w:rPr>
        <w:t>др Зоран Ћировић, председник Комисије</w:t>
      </w:r>
      <w:r w:rsidR="005B4D3E" w:rsidRPr="005B4D3E">
        <w:rPr>
          <w:sz w:val="26"/>
          <w:szCs w:val="26"/>
          <w:lang w:val="sr-Cyrl-CS"/>
        </w:rPr>
        <w:t xml:space="preserve"> за хартије од вредности</w:t>
      </w:r>
      <w:r w:rsidR="005B4D3E">
        <w:rPr>
          <w:sz w:val="26"/>
          <w:szCs w:val="26"/>
          <w:lang w:val="sr-Cyrl-CS"/>
        </w:rPr>
        <w:t>.</w:t>
      </w:r>
    </w:p>
    <w:p w:rsidR="001D5BFF" w:rsidRDefault="001D5BFF" w:rsidP="001D5BFF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E7686B" w:rsidRDefault="001D5BFF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/>
        </w:rPr>
        <w:tab/>
      </w:r>
      <w:r w:rsidR="00B616D1" w:rsidRPr="00B616D1">
        <w:rPr>
          <w:rFonts w:eastAsia="Calibri"/>
          <w:sz w:val="26"/>
          <w:szCs w:val="26"/>
          <w:lang w:val="sr-Cyrl-RS"/>
        </w:rPr>
        <w:t xml:space="preserve">Он је </w:t>
      </w:r>
      <w:r w:rsidR="00E7686B">
        <w:rPr>
          <w:rFonts w:eastAsia="Calibri"/>
          <w:sz w:val="26"/>
          <w:szCs w:val="26"/>
          <w:lang w:val="sr-Cyrl-RS"/>
        </w:rPr>
        <w:t>рекао</w:t>
      </w:r>
      <w:r w:rsidR="00B616D1" w:rsidRPr="00B616D1">
        <w:rPr>
          <w:rFonts w:eastAsia="Calibri"/>
          <w:sz w:val="26"/>
          <w:szCs w:val="26"/>
          <w:lang w:val="sr-Cyrl-RS"/>
        </w:rPr>
        <w:t xml:space="preserve"> да ј</w:t>
      </w:r>
      <w:r w:rsidR="00B616D1" w:rsidRPr="00B616D1">
        <w:rPr>
          <w:rFonts w:eastAsia="Calibri"/>
          <w:sz w:val="26"/>
          <w:szCs w:val="26"/>
          <w:lang w:val="sr-Cyrl-RS" w:eastAsia="en-US"/>
        </w:rPr>
        <w:t>е Комисија допунила Извешта</w:t>
      </w:r>
      <w:r w:rsidR="00B616D1">
        <w:rPr>
          <w:rFonts w:eastAsia="Calibri"/>
          <w:sz w:val="26"/>
          <w:szCs w:val="26"/>
          <w:lang w:val="sr-Cyrl-RS"/>
        </w:rPr>
        <w:t>ј о пословању за 2011. годину и</w:t>
      </w:r>
      <w:r w:rsidR="00B616D1" w:rsidRPr="00B616D1">
        <w:rPr>
          <w:rFonts w:eastAsia="Calibri"/>
          <w:sz w:val="26"/>
          <w:szCs w:val="26"/>
          <w:lang w:val="sr-Cyrl-RS" w:eastAsia="en-US"/>
        </w:rPr>
        <w:t xml:space="preserve"> доставила </w:t>
      </w:r>
      <w:r w:rsidR="00B616D1">
        <w:rPr>
          <w:rFonts w:eastAsia="Calibri"/>
          <w:sz w:val="26"/>
          <w:szCs w:val="26"/>
          <w:lang w:val="sr-Cyrl-RS"/>
        </w:rPr>
        <w:t xml:space="preserve">га </w:t>
      </w:r>
      <w:r w:rsidR="00B616D1" w:rsidRPr="00B616D1">
        <w:rPr>
          <w:rFonts w:eastAsia="Calibri"/>
          <w:sz w:val="26"/>
          <w:szCs w:val="26"/>
          <w:lang w:val="sr-Cyrl-RS" w:eastAsia="en-US"/>
        </w:rPr>
        <w:t>Одбору</w:t>
      </w:r>
      <w:r w:rsidR="00B616D1">
        <w:rPr>
          <w:rFonts w:eastAsia="Calibri"/>
          <w:sz w:val="26"/>
          <w:szCs w:val="26"/>
          <w:lang w:val="sr-Cyrl-RS"/>
        </w:rPr>
        <w:t>,</w:t>
      </w:r>
      <w:r w:rsidR="00B616D1" w:rsidRPr="00B616D1">
        <w:rPr>
          <w:rFonts w:eastAsia="Calibri"/>
          <w:sz w:val="26"/>
          <w:szCs w:val="26"/>
          <w:lang w:val="sr-Cyrl-RS"/>
        </w:rPr>
        <w:t xml:space="preserve"> </w:t>
      </w:r>
      <w:r w:rsidR="00B616D1" w:rsidRPr="00B616D1">
        <w:rPr>
          <w:rFonts w:eastAsia="Calibri"/>
          <w:sz w:val="26"/>
          <w:szCs w:val="26"/>
          <w:lang w:val="sr-Cyrl-RS" w:eastAsia="en-US"/>
        </w:rPr>
        <w:t>у прописаном року.</w:t>
      </w:r>
    </w:p>
    <w:p w:rsidR="00E7686B" w:rsidRDefault="00E7686B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54272A" w:rsidRDefault="00E7686B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/>
        </w:rPr>
        <w:tab/>
      </w:r>
      <w:r w:rsidR="001D5BFF">
        <w:rPr>
          <w:rFonts w:eastAsia="Calibri"/>
          <w:sz w:val="26"/>
          <w:szCs w:val="26"/>
          <w:lang w:val="sr-Cyrl-RS"/>
        </w:rPr>
        <w:t>На тржишту капитала, где је Комисиј</w:t>
      </w:r>
      <w:r>
        <w:rPr>
          <w:rFonts w:eastAsia="Calibri"/>
          <w:sz w:val="26"/>
          <w:szCs w:val="26"/>
          <w:lang w:val="sr-Cyrl-RS"/>
        </w:rPr>
        <w:t>а</w:t>
      </w:r>
      <w:r w:rsidR="001D5BFF">
        <w:rPr>
          <w:rFonts w:eastAsia="Calibri"/>
          <w:sz w:val="26"/>
          <w:szCs w:val="26"/>
          <w:lang w:val="sr-Cyrl-RS"/>
        </w:rPr>
        <w:t xml:space="preserve"> централни регулатор, </w:t>
      </w:r>
      <w:r w:rsidR="001D5BFF">
        <w:rPr>
          <w:rFonts w:eastAsia="Calibri"/>
          <w:sz w:val="26"/>
          <w:szCs w:val="26"/>
          <w:lang w:val="sr-Cyrl-RS" w:eastAsia="en-US"/>
        </w:rPr>
        <w:t>присутна је</w:t>
      </w:r>
      <w:r w:rsidR="001D5BFF" w:rsidRPr="001D5BFF">
        <w:rPr>
          <w:rFonts w:eastAsia="Calibri"/>
          <w:sz w:val="26"/>
          <w:szCs w:val="26"/>
          <w:lang w:val="sr-Cyrl-RS" w:eastAsia="en-US"/>
        </w:rPr>
        <w:t xml:space="preserve"> </w:t>
      </w:r>
      <w:r w:rsidR="001D5BFF">
        <w:rPr>
          <w:rFonts w:eastAsia="Calibri"/>
          <w:sz w:val="26"/>
          <w:szCs w:val="26"/>
          <w:lang w:val="sr-Cyrl-RS" w:eastAsia="en-US"/>
        </w:rPr>
        <w:t>тенденција смањења б</w:t>
      </w:r>
      <w:r w:rsidR="001D5BFF" w:rsidRPr="005B4D3E">
        <w:rPr>
          <w:rFonts w:eastAsia="Calibri"/>
          <w:sz w:val="26"/>
          <w:szCs w:val="26"/>
          <w:lang w:val="sr-Cyrl-RS" w:eastAsia="en-US"/>
        </w:rPr>
        <w:t>рој</w:t>
      </w:r>
      <w:r w:rsidR="001D5BFF">
        <w:rPr>
          <w:rFonts w:eastAsia="Calibri"/>
          <w:sz w:val="26"/>
          <w:szCs w:val="26"/>
          <w:lang w:val="sr-Cyrl-RS" w:eastAsia="en-US"/>
        </w:rPr>
        <w:t>а</w:t>
      </w:r>
      <w:r w:rsidR="001D5BFF" w:rsidRPr="005B4D3E">
        <w:rPr>
          <w:rFonts w:eastAsia="Calibri"/>
          <w:sz w:val="26"/>
          <w:szCs w:val="26"/>
          <w:lang w:val="sr-Cyrl-RS" w:eastAsia="en-US"/>
        </w:rPr>
        <w:t xml:space="preserve"> брокерск</w:t>
      </w:r>
      <w:r w:rsidR="001D5BFF">
        <w:rPr>
          <w:rFonts w:eastAsia="Calibri"/>
          <w:sz w:val="26"/>
          <w:szCs w:val="26"/>
          <w:lang w:val="sr-Cyrl-RS" w:eastAsia="en-US"/>
        </w:rPr>
        <w:t xml:space="preserve">о-дилерских </w:t>
      </w:r>
      <w:r w:rsidR="001D5BFF" w:rsidRPr="005B4D3E">
        <w:rPr>
          <w:rFonts w:eastAsia="Calibri"/>
          <w:sz w:val="26"/>
          <w:szCs w:val="26"/>
          <w:lang w:val="sr-Cyrl-RS" w:eastAsia="en-US"/>
        </w:rPr>
        <w:t>друштава</w:t>
      </w:r>
      <w:r w:rsidR="001D5BFF">
        <w:rPr>
          <w:rFonts w:eastAsia="Calibri"/>
          <w:sz w:val="26"/>
          <w:szCs w:val="26"/>
          <w:lang w:val="sr-Cyrl-RS" w:eastAsia="en-US"/>
        </w:rPr>
        <w:t xml:space="preserve"> (</w:t>
      </w:r>
      <w:r w:rsidR="00BA3209">
        <w:rPr>
          <w:rFonts w:eastAsia="Calibri"/>
          <w:sz w:val="26"/>
          <w:szCs w:val="26"/>
          <w:lang w:val="sr-Cyrl-RS" w:eastAsia="en-US"/>
        </w:rPr>
        <w:t xml:space="preserve">са </w:t>
      </w:r>
      <w:r w:rsidR="001D5BFF">
        <w:rPr>
          <w:rFonts w:eastAsia="Calibri"/>
          <w:sz w:val="26"/>
          <w:szCs w:val="26"/>
          <w:lang w:val="sr-Cyrl-RS" w:eastAsia="en-US"/>
        </w:rPr>
        <w:t xml:space="preserve">42 у 2011. </w:t>
      </w:r>
      <w:r w:rsidR="00BA3209">
        <w:rPr>
          <w:rFonts w:eastAsia="Calibri"/>
          <w:sz w:val="26"/>
          <w:szCs w:val="26"/>
          <w:lang w:val="sr-Cyrl-RS" w:eastAsia="en-US"/>
        </w:rPr>
        <w:t xml:space="preserve">на </w:t>
      </w:r>
      <w:r w:rsidR="001D5BFF">
        <w:rPr>
          <w:rFonts w:eastAsia="Calibri"/>
          <w:sz w:val="26"/>
          <w:szCs w:val="26"/>
          <w:lang w:val="sr-Cyrl-RS" w:eastAsia="en-US"/>
        </w:rPr>
        <w:t xml:space="preserve">35 у 2012. години), </w:t>
      </w:r>
      <w:r w:rsidR="001D5BFF" w:rsidRPr="005B4D3E">
        <w:rPr>
          <w:rFonts w:eastAsia="Calibri"/>
          <w:sz w:val="26"/>
          <w:szCs w:val="26"/>
          <w:lang w:val="sr-Cyrl-RS" w:eastAsia="en-US"/>
        </w:rPr>
        <w:t xml:space="preserve">овлашћених банака које се баве </w:t>
      </w:r>
      <w:r w:rsidR="00BA3209">
        <w:rPr>
          <w:rFonts w:eastAsia="Calibri"/>
          <w:sz w:val="26"/>
          <w:szCs w:val="26"/>
          <w:lang w:val="sr-Cyrl-RS" w:eastAsia="en-US"/>
        </w:rPr>
        <w:t>овим</w:t>
      </w:r>
      <w:r w:rsidR="001D5BFF" w:rsidRPr="005B4D3E">
        <w:rPr>
          <w:rFonts w:eastAsia="Calibri"/>
          <w:sz w:val="26"/>
          <w:szCs w:val="26"/>
          <w:lang w:val="sr-Cyrl-RS" w:eastAsia="en-US"/>
        </w:rPr>
        <w:t xml:space="preserve"> пословима </w:t>
      </w:r>
      <w:r w:rsidR="00BA3209">
        <w:rPr>
          <w:rFonts w:eastAsia="Calibri"/>
          <w:sz w:val="26"/>
          <w:szCs w:val="26"/>
          <w:lang w:val="sr-Cyrl-RS" w:eastAsia="en-US"/>
        </w:rPr>
        <w:t>(две су угашене у 2012. години) и друштава за управљање инвестиционим фондовима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BA3209">
        <w:rPr>
          <w:rFonts w:eastAsia="Calibri"/>
          <w:sz w:val="26"/>
          <w:szCs w:val="26"/>
          <w:lang w:val="sr-Cyrl-RS" w:eastAsia="en-US"/>
        </w:rPr>
        <w:t>(са осам у 2011. на шест у 2012. години)</w:t>
      </w:r>
      <w:r w:rsidR="00491EFA">
        <w:rPr>
          <w:rFonts w:eastAsia="Calibri"/>
          <w:sz w:val="26"/>
          <w:szCs w:val="26"/>
          <w:lang w:val="sr-Cyrl-RS" w:eastAsia="en-US"/>
        </w:rPr>
        <w:t>. У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2011. години, када су бесплатно подељене акције, би</w:t>
      </w:r>
      <w:r w:rsidR="00491EFA">
        <w:rPr>
          <w:rFonts w:eastAsia="Calibri"/>
          <w:sz w:val="26"/>
          <w:szCs w:val="26"/>
          <w:lang w:val="sr-Cyrl-RS" w:eastAsia="en-US"/>
        </w:rPr>
        <w:t>ло</w:t>
      </w:r>
      <w:r w:rsidR="00BA3209">
        <w:rPr>
          <w:rFonts w:eastAsia="Calibri"/>
          <w:sz w:val="26"/>
          <w:szCs w:val="26"/>
          <w:lang w:val="sr-Cyrl-RS" w:eastAsia="en-US"/>
        </w:rPr>
        <w:t xml:space="preserve"> је</w:t>
      </w:r>
      <w:r w:rsid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BA3209">
        <w:rPr>
          <w:rFonts w:eastAsia="Calibri"/>
          <w:sz w:val="26"/>
          <w:szCs w:val="26"/>
          <w:lang w:val="sr-Cyrl-RS" w:eastAsia="en-US"/>
        </w:rPr>
        <w:t>3092 трансакција на тржишту</w:t>
      </w:r>
      <w:r w:rsidR="00491EFA">
        <w:rPr>
          <w:rFonts w:eastAsia="Calibri"/>
          <w:sz w:val="26"/>
          <w:szCs w:val="26"/>
          <w:lang w:val="sr-Cyrl-RS" w:eastAsia="en-US"/>
        </w:rPr>
        <w:t>, што је</w:t>
      </w:r>
      <w:r w:rsidR="00491EFA" w:rsidRP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491EFA">
        <w:rPr>
          <w:rFonts w:eastAsia="Calibri"/>
          <w:sz w:val="26"/>
          <w:szCs w:val="26"/>
          <w:lang w:val="sr-Cyrl-RS" w:eastAsia="en-US"/>
        </w:rPr>
        <w:t>рекордан број до сада, а у 2012. години само 701</w:t>
      </w:r>
      <w:r w:rsidR="00491EFA" w:rsidRPr="00491EFA">
        <w:rPr>
          <w:rFonts w:eastAsia="Calibri"/>
          <w:sz w:val="26"/>
          <w:szCs w:val="26"/>
          <w:lang w:val="sr-Cyrl-RS" w:eastAsia="en-US"/>
        </w:rPr>
        <w:t xml:space="preserve"> </w:t>
      </w:r>
      <w:r w:rsidR="00491EFA">
        <w:rPr>
          <w:rFonts w:eastAsia="Calibri"/>
          <w:sz w:val="26"/>
          <w:szCs w:val="26"/>
          <w:lang w:val="sr-Cyrl-RS" w:eastAsia="en-US"/>
        </w:rPr>
        <w:t>трансакција.</w:t>
      </w:r>
    </w:p>
    <w:p w:rsidR="0054272A" w:rsidRDefault="0054272A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D724F3" w:rsidRPr="000E3D07" w:rsidRDefault="0054272A" w:rsidP="001D5BFF">
      <w:pPr>
        <w:widowControl w:val="0"/>
        <w:tabs>
          <w:tab w:val="left" w:pos="1440"/>
        </w:tabs>
        <w:jc w:val="both"/>
        <w:rPr>
          <w:rFonts w:eastAsia="Calibri"/>
          <w:color w:val="000000" w:themeColor="text1"/>
          <w:sz w:val="26"/>
          <w:szCs w:val="26"/>
          <w:lang w:val="en-U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  <w:t>Н</w:t>
      </w:r>
      <w:r w:rsidR="00667B4E">
        <w:rPr>
          <w:rFonts w:eastAsia="Calibri"/>
          <w:sz w:val="26"/>
          <w:szCs w:val="26"/>
          <w:lang w:val="sr-Cyrl-RS" w:eastAsia="en-US"/>
        </w:rPr>
        <w:t xml:space="preserve">а финансијском тржишту проблем представља </w:t>
      </w:r>
      <w:r w:rsidR="00491EFA">
        <w:rPr>
          <w:rFonts w:eastAsia="Calibri"/>
          <w:sz w:val="26"/>
          <w:szCs w:val="26"/>
          <w:lang w:val="sr-Cyrl-RS" w:eastAsia="en-US"/>
        </w:rPr>
        <w:t xml:space="preserve">тенденција опадања промета, са 25,4 у </w:t>
      </w:r>
      <w:r w:rsidR="00667B4E">
        <w:rPr>
          <w:rFonts w:eastAsia="Calibri"/>
          <w:sz w:val="26"/>
          <w:szCs w:val="26"/>
          <w:lang w:val="sr-Cyrl-RS" w:eastAsia="en-US"/>
        </w:rPr>
        <w:t xml:space="preserve">претходној </w:t>
      </w:r>
      <w:r w:rsidR="00491EFA">
        <w:rPr>
          <w:rFonts w:eastAsia="Calibri"/>
          <w:sz w:val="26"/>
          <w:szCs w:val="26"/>
          <w:lang w:val="sr-Cyrl-RS" w:eastAsia="en-US"/>
        </w:rPr>
        <w:t>на 16,9 милијарди евра у 2012. години</w:t>
      </w:r>
      <w:r w:rsidR="001B3D1A">
        <w:rPr>
          <w:rFonts w:eastAsia="Calibri"/>
          <w:sz w:val="26"/>
          <w:szCs w:val="26"/>
          <w:lang w:val="sr-Cyrl-RS" w:eastAsia="en-US"/>
        </w:rPr>
        <w:t xml:space="preserve">, али и </w:t>
      </w:r>
      <w:r>
        <w:rPr>
          <w:rFonts w:eastAsia="Calibri"/>
          <w:sz w:val="26"/>
          <w:szCs w:val="26"/>
          <w:lang w:val="sr-Cyrl-RS" w:eastAsia="en-US"/>
        </w:rPr>
        <w:t>то што</w:t>
      </w:r>
      <w:r w:rsidR="001B3D1A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 xml:space="preserve">преко берзе иде </w:t>
      </w:r>
      <w:r w:rsidR="001B3D1A">
        <w:rPr>
          <w:rFonts w:eastAsia="Calibri"/>
          <w:sz w:val="26"/>
          <w:szCs w:val="26"/>
          <w:lang w:val="sr-Cyrl-RS" w:eastAsia="en-US"/>
        </w:rPr>
        <w:t xml:space="preserve">свега 1,1% </w:t>
      </w:r>
      <w:r w:rsidR="00E7686B">
        <w:rPr>
          <w:rFonts w:eastAsia="Calibri"/>
          <w:sz w:val="26"/>
          <w:szCs w:val="26"/>
          <w:lang w:val="sr-Cyrl-RS" w:eastAsia="en-US"/>
        </w:rPr>
        <w:t xml:space="preserve">укупног промета </w:t>
      </w:r>
      <w:r w:rsidR="001B3D1A">
        <w:rPr>
          <w:rFonts w:eastAsia="Calibri"/>
          <w:sz w:val="26"/>
          <w:szCs w:val="26"/>
          <w:lang w:val="sr-Cyrl-RS" w:eastAsia="en-US"/>
        </w:rPr>
        <w:t>у 2011. години</w:t>
      </w:r>
      <w:r>
        <w:rPr>
          <w:rFonts w:eastAsia="Calibri"/>
          <w:sz w:val="26"/>
          <w:szCs w:val="26"/>
          <w:lang w:val="sr-Cyrl-RS" w:eastAsia="en-US"/>
        </w:rPr>
        <w:t>, а</w:t>
      </w:r>
      <w:r w:rsidR="001B3D1A">
        <w:rPr>
          <w:rFonts w:eastAsia="Calibri"/>
          <w:sz w:val="26"/>
          <w:szCs w:val="26"/>
          <w:lang w:val="sr-Cyrl-RS" w:eastAsia="en-US"/>
        </w:rPr>
        <w:t xml:space="preserve"> 1,3% у 2012. години</w:t>
      </w:r>
      <w:r w:rsidR="00667B4E">
        <w:rPr>
          <w:rFonts w:eastAsia="Calibri"/>
          <w:sz w:val="26"/>
          <w:szCs w:val="26"/>
          <w:lang w:val="sr-Cyrl-RS" w:eastAsia="en-US"/>
        </w:rPr>
        <w:t xml:space="preserve">. </w:t>
      </w:r>
      <w:r w:rsidR="00667B4E">
        <w:rPr>
          <w:color w:val="000000" w:themeColor="text1"/>
          <w:sz w:val="26"/>
          <w:szCs w:val="26"/>
          <w:lang w:val="sr-Cyrl-RS"/>
        </w:rPr>
        <w:t xml:space="preserve">Акције, које су синоним за берзу и требало би да носе промет, учествују са само 1,4% у укупном промету свим врстама </w:t>
      </w:r>
      <w:r w:rsidR="00667B4E">
        <w:rPr>
          <w:rFonts w:eastAsia="Calibri"/>
          <w:sz w:val="26"/>
          <w:szCs w:val="26"/>
          <w:lang w:val="sr-Cyrl-RS" w:eastAsia="en-US"/>
        </w:rPr>
        <w:t>хартија од вредности. О</w:t>
      </w:r>
      <w:r w:rsidR="001B3D1A">
        <w:rPr>
          <w:rFonts w:eastAsia="Calibri"/>
          <w:sz w:val="26"/>
          <w:szCs w:val="26"/>
          <w:lang w:val="sr-Cyrl-RS" w:eastAsia="en-US"/>
        </w:rPr>
        <w:t xml:space="preserve">стало </w:t>
      </w:r>
      <w:r w:rsidR="00667B4E">
        <w:rPr>
          <w:rFonts w:eastAsia="Calibri"/>
          <w:sz w:val="26"/>
          <w:szCs w:val="26"/>
          <w:lang w:val="sr-Cyrl-RS" w:eastAsia="en-US"/>
        </w:rPr>
        <w:t xml:space="preserve">су </w:t>
      </w:r>
      <w:r w:rsidR="00E40E21">
        <w:rPr>
          <w:rFonts w:eastAsia="Calibri"/>
          <w:sz w:val="26"/>
          <w:szCs w:val="26"/>
          <w:lang w:val="sr-Cyrl-RS" w:eastAsia="en-US"/>
        </w:rPr>
        <w:t xml:space="preserve">углавном државне хартије од вредности које емитује </w:t>
      </w:r>
      <w:proofErr w:type="spellStart"/>
      <w:r w:rsidR="00E40E21" w:rsidRPr="00E40E21">
        <w:rPr>
          <w:color w:val="000000" w:themeColor="text1"/>
          <w:sz w:val="26"/>
          <w:szCs w:val="26"/>
        </w:rPr>
        <w:t>Министарств</w:t>
      </w:r>
      <w:proofErr w:type="spellEnd"/>
      <w:r w:rsidR="00E40E21">
        <w:rPr>
          <w:color w:val="000000" w:themeColor="text1"/>
          <w:sz w:val="26"/>
          <w:szCs w:val="26"/>
          <w:lang w:val="sr-Cyrl-RS"/>
        </w:rPr>
        <w:t>о</w:t>
      </w:r>
      <w:r w:rsidR="00E40E21" w:rsidRPr="00E40E21">
        <w:rPr>
          <w:color w:val="000000" w:themeColor="text1"/>
          <w:sz w:val="26"/>
          <w:szCs w:val="26"/>
        </w:rPr>
        <w:t xml:space="preserve"> </w:t>
      </w:r>
      <w:proofErr w:type="spellStart"/>
      <w:r w:rsidR="00E40E21" w:rsidRPr="00E40E21">
        <w:rPr>
          <w:color w:val="000000" w:themeColor="text1"/>
          <w:sz w:val="26"/>
          <w:szCs w:val="26"/>
        </w:rPr>
        <w:t>финансија</w:t>
      </w:r>
      <w:proofErr w:type="spellEnd"/>
      <w:r w:rsidR="00E40E21" w:rsidRPr="00E40E21">
        <w:rPr>
          <w:color w:val="000000" w:themeColor="text1"/>
          <w:sz w:val="26"/>
          <w:szCs w:val="26"/>
        </w:rPr>
        <w:t xml:space="preserve"> и </w:t>
      </w:r>
      <w:proofErr w:type="spellStart"/>
      <w:r w:rsidR="00E40E21" w:rsidRPr="00E40E21">
        <w:rPr>
          <w:color w:val="000000" w:themeColor="text1"/>
          <w:sz w:val="26"/>
          <w:szCs w:val="26"/>
        </w:rPr>
        <w:t>привреде</w:t>
      </w:r>
      <w:proofErr w:type="spellEnd"/>
      <w:r w:rsidR="00E40E21">
        <w:rPr>
          <w:color w:val="000000" w:themeColor="text1"/>
          <w:sz w:val="26"/>
          <w:szCs w:val="26"/>
          <w:lang w:val="sr-Cyrl-RS"/>
        </w:rPr>
        <w:t xml:space="preserve"> и записи Народне банке Србије, којима се тргује ван берзе</w:t>
      </w:r>
      <w:r w:rsidR="00E7686B">
        <w:rPr>
          <w:color w:val="000000" w:themeColor="text1"/>
          <w:sz w:val="26"/>
          <w:szCs w:val="26"/>
          <w:lang w:val="sr-Cyrl-RS"/>
        </w:rPr>
        <w:t>. Напоменуо је да би</w:t>
      </w:r>
      <w:r w:rsidR="00667B4E" w:rsidRPr="00667B4E">
        <w:rPr>
          <w:color w:val="000000" w:themeColor="text1"/>
          <w:sz w:val="26"/>
          <w:szCs w:val="26"/>
          <w:lang w:val="sr-Cyrl-RS"/>
        </w:rPr>
        <w:t xml:space="preserve"> </w:t>
      </w:r>
      <w:r w:rsidR="00E7686B">
        <w:rPr>
          <w:color w:val="000000" w:themeColor="text1"/>
          <w:sz w:val="26"/>
          <w:szCs w:val="26"/>
          <w:lang w:val="sr-Cyrl-RS"/>
        </w:rPr>
        <w:t xml:space="preserve">било </w:t>
      </w:r>
      <w:r w:rsidR="00667B4E">
        <w:rPr>
          <w:color w:val="000000" w:themeColor="text1"/>
          <w:sz w:val="26"/>
          <w:szCs w:val="26"/>
          <w:lang w:val="sr-Cyrl-RS"/>
        </w:rPr>
        <w:t>добро</w:t>
      </w:r>
      <w:r w:rsidR="00E7686B">
        <w:rPr>
          <w:color w:val="000000" w:themeColor="text1"/>
          <w:sz w:val="26"/>
          <w:szCs w:val="26"/>
          <w:lang w:val="sr-Cyrl-RS"/>
        </w:rPr>
        <w:t>,</w:t>
      </w:r>
      <w:r w:rsidR="00E40E21">
        <w:rPr>
          <w:color w:val="000000" w:themeColor="text1"/>
          <w:sz w:val="26"/>
          <w:szCs w:val="26"/>
          <w:lang w:val="sr-Cyrl-RS"/>
        </w:rPr>
        <w:t xml:space="preserve"> </w:t>
      </w:r>
      <w:r w:rsidR="00667B4E">
        <w:rPr>
          <w:color w:val="000000" w:themeColor="text1"/>
          <w:sz w:val="26"/>
          <w:szCs w:val="26"/>
          <w:lang w:val="sr-Cyrl-RS"/>
        </w:rPr>
        <w:t xml:space="preserve">за укупно </w:t>
      </w:r>
      <w:r w:rsidR="00667B4E">
        <w:rPr>
          <w:rFonts w:eastAsia="Calibri"/>
          <w:sz w:val="26"/>
          <w:szCs w:val="26"/>
          <w:lang w:val="sr-Cyrl-RS" w:eastAsia="en-US"/>
        </w:rPr>
        <w:t>финансијско тржиште и за структуру промета, када би се део ових</w:t>
      </w:r>
      <w:r w:rsidR="00667B4E" w:rsidRPr="00E40E21">
        <w:rPr>
          <w:rFonts w:eastAsia="Calibri"/>
          <w:sz w:val="26"/>
          <w:szCs w:val="26"/>
          <w:lang w:val="sr-Cyrl-RS" w:eastAsia="en-US"/>
        </w:rPr>
        <w:t xml:space="preserve"> </w:t>
      </w:r>
      <w:r w:rsidR="00667B4E">
        <w:rPr>
          <w:rFonts w:eastAsia="Calibri"/>
          <w:sz w:val="26"/>
          <w:szCs w:val="26"/>
          <w:lang w:val="sr-Cyrl-RS" w:eastAsia="en-US"/>
        </w:rPr>
        <w:t xml:space="preserve">хартија од вредности нашао на берзи. </w:t>
      </w:r>
      <w:r>
        <w:rPr>
          <w:rFonts w:eastAsia="Calibri"/>
          <w:sz w:val="26"/>
          <w:szCs w:val="26"/>
          <w:lang w:val="sr-Cyrl-RS" w:eastAsia="en-US"/>
        </w:rPr>
        <w:t>Поред тога, смањене су и књиговодствена и тржишна вредност свих акција на тржишту. С</w:t>
      </w:r>
      <w:r w:rsidR="00E40E21">
        <w:rPr>
          <w:rFonts w:eastAsia="Calibri"/>
          <w:sz w:val="26"/>
          <w:szCs w:val="26"/>
          <w:lang w:val="sr-Cyrl-RS" w:eastAsia="en-US"/>
        </w:rPr>
        <w:t>мањен је и број ак</w:t>
      </w:r>
      <w:r w:rsidR="00E7686B">
        <w:rPr>
          <w:rFonts w:eastAsia="Calibri"/>
          <w:sz w:val="26"/>
          <w:szCs w:val="26"/>
          <w:lang w:val="sr-Cyrl-RS" w:eastAsia="en-US"/>
        </w:rPr>
        <w:t xml:space="preserve">ционарских друштава, са 1445 у </w:t>
      </w:r>
      <w:r w:rsidR="00E40E21">
        <w:rPr>
          <w:rFonts w:eastAsia="Calibri"/>
          <w:sz w:val="26"/>
          <w:szCs w:val="26"/>
          <w:lang w:val="sr-Cyrl-RS" w:eastAsia="en-US"/>
        </w:rPr>
        <w:t>2011. години на 1115 у 2012. години</w:t>
      </w:r>
      <w:r>
        <w:rPr>
          <w:rFonts w:eastAsia="Calibri"/>
          <w:sz w:val="26"/>
          <w:szCs w:val="26"/>
          <w:lang w:val="sr-Cyrl-RS" w:eastAsia="en-US"/>
        </w:rPr>
        <w:t>.</w:t>
      </w:r>
      <w:r w:rsidR="00E40E21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Проблем је велики број делистирања, односно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брисања из Регистра и </w:t>
      </w:r>
      <w:r>
        <w:rPr>
          <w:rFonts w:eastAsia="Calibri"/>
          <w:sz w:val="26"/>
          <w:szCs w:val="26"/>
          <w:lang w:val="sr-Cyrl-RS" w:eastAsia="en-US"/>
        </w:rPr>
        <w:t>напуштања берзе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јавних друштава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и њихов прелазак у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затворена акционарска друштва или</w:t>
      </w:r>
      <w:r w:rsidR="00EF6FD5">
        <w:rPr>
          <w:rFonts w:eastAsia="Calibri"/>
          <w:sz w:val="26"/>
          <w:szCs w:val="26"/>
          <w:lang w:val="sr-Cyrl-RS" w:eastAsia="en-US"/>
        </w:rPr>
        <w:t>,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EF6FD5">
        <w:rPr>
          <w:rFonts w:eastAsia="Calibri"/>
          <w:sz w:val="26"/>
          <w:szCs w:val="26"/>
          <w:lang w:val="sr-Cyrl-RS" w:eastAsia="en-US"/>
        </w:rPr>
        <w:t>променом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правн</w:t>
      </w:r>
      <w:r w:rsidR="00EF6FD5">
        <w:rPr>
          <w:rFonts w:eastAsia="Calibri"/>
          <w:sz w:val="26"/>
          <w:szCs w:val="26"/>
          <w:lang w:val="sr-Cyrl-RS" w:eastAsia="en-US"/>
        </w:rPr>
        <w:t>е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форм</w:t>
      </w:r>
      <w:r w:rsidR="00EF6FD5">
        <w:rPr>
          <w:rFonts w:eastAsia="Calibri"/>
          <w:sz w:val="26"/>
          <w:szCs w:val="26"/>
          <w:lang w:val="sr-Cyrl-RS" w:eastAsia="en-US"/>
        </w:rPr>
        <w:t xml:space="preserve">е, </w:t>
      </w:r>
      <w:r w:rsidR="00482EA8">
        <w:rPr>
          <w:rFonts w:eastAsia="Calibri"/>
          <w:sz w:val="26"/>
          <w:szCs w:val="26"/>
          <w:lang w:val="sr-Cyrl-RS" w:eastAsia="en-US"/>
        </w:rPr>
        <w:t>п</w:t>
      </w:r>
      <w:r w:rsidR="00E7686B">
        <w:rPr>
          <w:rFonts w:eastAsia="Calibri"/>
          <w:sz w:val="26"/>
          <w:szCs w:val="26"/>
          <w:lang w:val="sr-Cyrl-RS" w:eastAsia="en-US"/>
        </w:rPr>
        <w:t xml:space="preserve">релазак </w:t>
      </w:r>
      <w:r w:rsidR="00482EA8">
        <w:rPr>
          <w:rFonts w:eastAsia="Calibri"/>
          <w:sz w:val="26"/>
          <w:szCs w:val="26"/>
          <w:lang w:val="sr-Cyrl-RS" w:eastAsia="en-US"/>
        </w:rPr>
        <w:t>у друштва са ограниченом од</w:t>
      </w:r>
      <w:r w:rsidR="000E3D07">
        <w:rPr>
          <w:rFonts w:eastAsia="Calibri"/>
          <w:sz w:val="26"/>
          <w:szCs w:val="26"/>
          <w:lang w:val="sr-Cyrl-RS" w:eastAsia="en-US"/>
        </w:rPr>
        <w:t>говорношћу</w:t>
      </w:r>
      <w:r w:rsidR="00D749BF">
        <w:rPr>
          <w:rFonts w:eastAsia="Calibri"/>
          <w:sz w:val="26"/>
          <w:szCs w:val="26"/>
          <w:lang w:val="sr-Cyrl-RS" w:eastAsia="en-US"/>
        </w:rPr>
        <w:t>. Резултат овога је много слабија заштита</w:t>
      </w:r>
      <w:r w:rsidR="000E3D07">
        <w:rPr>
          <w:rFonts w:eastAsia="Calibri"/>
          <w:sz w:val="26"/>
          <w:szCs w:val="26"/>
          <w:lang w:val="sr-Cyrl-RS" w:eastAsia="en-US"/>
        </w:rPr>
        <w:t xml:space="preserve"> акционар</w:t>
      </w:r>
      <w:r w:rsidR="00D749BF">
        <w:rPr>
          <w:rFonts w:eastAsia="Calibri"/>
          <w:sz w:val="26"/>
          <w:szCs w:val="26"/>
          <w:lang w:val="sr-Cyrl-RS" w:eastAsia="en-US"/>
        </w:rPr>
        <w:t>а</w:t>
      </w:r>
      <w:r w:rsidR="000E3D07">
        <w:rPr>
          <w:rFonts w:eastAsia="Calibri"/>
          <w:sz w:val="26"/>
          <w:szCs w:val="26"/>
          <w:lang w:val="sr-Cyrl-RS" w:eastAsia="en-US"/>
        </w:rPr>
        <w:t>,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нарочито мањински</w:t>
      </w:r>
      <w:r w:rsidR="00D749BF">
        <w:rPr>
          <w:rFonts w:eastAsia="Calibri"/>
          <w:sz w:val="26"/>
          <w:szCs w:val="26"/>
          <w:lang w:val="sr-Cyrl-RS" w:eastAsia="en-US"/>
        </w:rPr>
        <w:t>х</w:t>
      </w:r>
      <w:r w:rsidR="00482EA8" w:rsidRP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482EA8">
        <w:rPr>
          <w:rFonts w:eastAsia="Calibri"/>
          <w:sz w:val="26"/>
          <w:szCs w:val="26"/>
          <w:lang w:val="sr-Cyrl-RS" w:eastAsia="en-US"/>
        </w:rPr>
        <w:t>акционар</w:t>
      </w:r>
      <w:r w:rsidR="00D749BF">
        <w:rPr>
          <w:rFonts w:eastAsia="Calibri"/>
          <w:sz w:val="26"/>
          <w:szCs w:val="26"/>
          <w:lang w:val="sr-Cyrl-RS" w:eastAsia="en-US"/>
        </w:rPr>
        <w:t>а, јер н</w:t>
      </w:r>
      <w:r w:rsidR="00482EA8">
        <w:rPr>
          <w:rFonts w:eastAsia="Calibri"/>
          <w:sz w:val="26"/>
          <w:szCs w:val="26"/>
          <w:lang w:val="sr-Cyrl-RS" w:eastAsia="en-US"/>
        </w:rPr>
        <w:t>ема контрол</w:t>
      </w:r>
      <w:r w:rsidR="00D724F3">
        <w:rPr>
          <w:rFonts w:eastAsia="Calibri"/>
          <w:sz w:val="26"/>
          <w:szCs w:val="26"/>
          <w:lang w:val="sr-Cyrl-RS" w:eastAsia="en-US"/>
        </w:rPr>
        <w:t>них механизама</w:t>
      </w:r>
      <w:r w:rsidR="00482EA8">
        <w:rPr>
          <w:rFonts w:eastAsia="Calibri"/>
          <w:sz w:val="26"/>
          <w:szCs w:val="26"/>
          <w:lang w:val="sr-Cyrl-RS" w:eastAsia="en-US"/>
        </w:rPr>
        <w:t xml:space="preserve"> </w:t>
      </w:r>
      <w:r w:rsidR="00D724F3">
        <w:rPr>
          <w:rFonts w:eastAsia="Calibri"/>
          <w:sz w:val="26"/>
          <w:szCs w:val="26"/>
          <w:lang w:val="sr-Cyrl-RS" w:eastAsia="en-US"/>
        </w:rPr>
        <w:t xml:space="preserve">у трговању акцијама, док је на берзи укупан процес трговања транспарентан и </w:t>
      </w:r>
      <w:r w:rsidR="00E7686B">
        <w:rPr>
          <w:rFonts w:eastAsia="Calibri"/>
          <w:sz w:val="26"/>
          <w:szCs w:val="26"/>
          <w:lang w:val="sr-Cyrl-RS" w:eastAsia="en-US"/>
        </w:rPr>
        <w:t xml:space="preserve">врши се </w:t>
      </w:r>
      <w:r w:rsidR="00D724F3">
        <w:rPr>
          <w:rFonts w:eastAsia="Calibri"/>
          <w:sz w:val="26"/>
          <w:szCs w:val="26"/>
          <w:lang w:val="sr-Cyrl-RS" w:eastAsia="en-US"/>
        </w:rPr>
        <w:t>контрол</w:t>
      </w:r>
      <w:r w:rsidR="00E7686B">
        <w:rPr>
          <w:rFonts w:eastAsia="Calibri"/>
          <w:sz w:val="26"/>
          <w:szCs w:val="26"/>
          <w:lang w:val="sr-Cyrl-RS" w:eastAsia="en-US"/>
        </w:rPr>
        <w:t>а</w:t>
      </w:r>
      <w:r w:rsidR="00D724F3" w:rsidRPr="00D724F3">
        <w:rPr>
          <w:rFonts w:eastAsia="Calibri"/>
          <w:sz w:val="26"/>
          <w:szCs w:val="26"/>
          <w:lang w:val="sr-Cyrl-RS" w:eastAsia="en-US"/>
        </w:rPr>
        <w:t xml:space="preserve"> </w:t>
      </w:r>
      <w:r w:rsidR="00D724F3">
        <w:rPr>
          <w:rFonts w:eastAsia="Calibri"/>
          <w:sz w:val="26"/>
          <w:szCs w:val="26"/>
          <w:lang w:val="sr-Cyrl-RS" w:eastAsia="en-US"/>
        </w:rPr>
        <w:t>манипулациј</w:t>
      </w:r>
      <w:r w:rsidR="00E7686B">
        <w:rPr>
          <w:rFonts w:eastAsia="Calibri"/>
          <w:sz w:val="26"/>
          <w:szCs w:val="26"/>
          <w:lang w:val="sr-Cyrl-RS" w:eastAsia="en-US"/>
        </w:rPr>
        <w:t>а</w:t>
      </w:r>
      <w:r w:rsidR="00D724F3">
        <w:rPr>
          <w:rFonts w:eastAsia="Calibri"/>
          <w:sz w:val="26"/>
          <w:szCs w:val="26"/>
          <w:lang w:val="sr-Cyrl-RS" w:eastAsia="en-US"/>
        </w:rPr>
        <w:t xml:space="preserve"> и злоупотреб</w:t>
      </w:r>
      <w:r w:rsidR="00E7686B">
        <w:rPr>
          <w:rFonts w:eastAsia="Calibri"/>
          <w:sz w:val="26"/>
          <w:szCs w:val="26"/>
          <w:lang w:val="sr-Cyrl-RS" w:eastAsia="en-US"/>
        </w:rPr>
        <w:t>а</w:t>
      </w:r>
      <w:r w:rsidR="00D724F3">
        <w:rPr>
          <w:rFonts w:eastAsia="Calibri"/>
          <w:sz w:val="26"/>
          <w:szCs w:val="26"/>
          <w:lang w:val="sr-Cyrl-RS" w:eastAsia="en-US"/>
        </w:rPr>
        <w:t>.</w:t>
      </w:r>
    </w:p>
    <w:p w:rsidR="00D724F3" w:rsidRPr="005B4D3E" w:rsidRDefault="00E7686B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 xml:space="preserve"> </w:t>
      </w:r>
    </w:p>
    <w:p w:rsidR="00A7012E" w:rsidRDefault="001D5BFF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5B4D3E">
        <w:rPr>
          <w:rFonts w:eastAsia="Calibri"/>
          <w:sz w:val="26"/>
          <w:szCs w:val="26"/>
          <w:lang w:val="sr-Cyrl-RS" w:eastAsia="en-US"/>
        </w:rPr>
        <w:tab/>
      </w:r>
      <w:r w:rsidRPr="00AE23C5">
        <w:rPr>
          <w:rFonts w:eastAsia="Calibri"/>
          <w:sz w:val="26"/>
          <w:szCs w:val="26"/>
          <w:lang w:val="sr-Cyrl-RS" w:eastAsia="en-US"/>
        </w:rPr>
        <w:t>Комисија је</w:t>
      </w:r>
      <w:r w:rsidR="00AE23C5"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AE23C5">
        <w:rPr>
          <w:rFonts w:eastAsia="Calibri"/>
          <w:sz w:val="26"/>
          <w:szCs w:val="26"/>
          <w:lang w:val="sr-Cyrl-RS" w:eastAsia="en-US"/>
        </w:rPr>
        <w:t>у 201</w:t>
      </w:r>
      <w:r w:rsidR="00EF6FD5">
        <w:rPr>
          <w:rFonts w:eastAsia="Calibri"/>
          <w:sz w:val="26"/>
          <w:szCs w:val="26"/>
          <w:lang w:val="sr-Cyrl-RS" w:eastAsia="en-US"/>
        </w:rPr>
        <w:t>1</w:t>
      </w:r>
      <w:r w:rsidR="00AE23C5">
        <w:rPr>
          <w:rFonts w:eastAsia="Calibri"/>
          <w:sz w:val="26"/>
          <w:szCs w:val="26"/>
          <w:lang w:val="sr-Cyrl-RS" w:eastAsia="en-US"/>
        </w:rPr>
        <w:t xml:space="preserve">. години 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извршила </w:t>
      </w:r>
      <w:r w:rsidR="00EF6FD5">
        <w:rPr>
          <w:rFonts w:eastAsia="Calibri"/>
          <w:sz w:val="26"/>
          <w:szCs w:val="26"/>
          <w:lang w:val="sr-Cyrl-RS" w:eastAsia="en-US"/>
        </w:rPr>
        <w:t xml:space="preserve">3739, а </w:t>
      </w:r>
      <w:r w:rsidR="00EF6FD5" w:rsidRPr="00AE23C5">
        <w:rPr>
          <w:rFonts w:eastAsia="Calibri"/>
          <w:sz w:val="26"/>
          <w:szCs w:val="26"/>
          <w:lang w:val="sr-Cyrl-RS" w:eastAsia="en-US"/>
        </w:rPr>
        <w:t>у 201</w:t>
      </w:r>
      <w:r w:rsidR="00EF6FD5">
        <w:rPr>
          <w:rFonts w:eastAsia="Calibri"/>
          <w:sz w:val="26"/>
          <w:szCs w:val="26"/>
          <w:lang w:val="sr-Cyrl-RS" w:eastAsia="en-US"/>
        </w:rPr>
        <w:t>2</w:t>
      </w:r>
      <w:r w:rsidR="00EF6FD5" w:rsidRPr="00AE23C5">
        <w:rPr>
          <w:rFonts w:eastAsia="Calibri"/>
          <w:sz w:val="26"/>
          <w:szCs w:val="26"/>
          <w:lang w:val="sr-Cyrl-RS" w:eastAsia="en-US"/>
        </w:rPr>
        <w:t>. години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</w:t>
      </w:r>
      <w:r w:rsidR="00EF6FD5" w:rsidRPr="00AE23C5">
        <w:rPr>
          <w:rFonts w:eastAsia="Calibri"/>
          <w:sz w:val="26"/>
          <w:szCs w:val="26"/>
          <w:lang w:val="sr-Cyrl-RS" w:eastAsia="en-US"/>
        </w:rPr>
        <w:t>4.126</w:t>
      </w:r>
      <w:r w:rsidR="00EF6FD5">
        <w:rPr>
          <w:rFonts w:eastAsia="Calibri"/>
          <w:sz w:val="26"/>
          <w:szCs w:val="26"/>
          <w:lang w:val="sr-Cyrl-RS" w:eastAsia="en-US"/>
        </w:rPr>
        <w:t xml:space="preserve">3 </w:t>
      </w:r>
      <w:r w:rsidRPr="00AE23C5">
        <w:rPr>
          <w:rFonts w:eastAsia="Calibri"/>
          <w:sz w:val="26"/>
          <w:szCs w:val="26"/>
          <w:lang w:val="sr-Cyrl-RS" w:eastAsia="en-US"/>
        </w:rPr>
        <w:t>регулација</w:t>
      </w:r>
      <w:r w:rsidR="00EF6FD5">
        <w:rPr>
          <w:rFonts w:eastAsia="Calibri"/>
          <w:sz w:val="26"/>
          <w:szCs w:val="26"/>
          <w:lang w:val="sr-Cyrl-RS" w:eastAsia="en-US"/>
        </w:rPr>
        <w:t>,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надзора и праћења учесника на тржишту финансијских инструмената</w:t>
      </w:r>
      <w:r w:rsidR="00EF6FD5">
        <w:rPr>
          <w:rFonts w:eastAsia="Calibri"/>
          <w:sz w:val="26"/>
          <w:szCs w:val="26"/>
          <w:lang w:val="sr-Cyrl-RS" w:eastAsia="en-US"/>
        </w:rPr>
        <w:t xml:space="preserve"> и функционисања тржишта. </w:t>
      </w:r>
      <w:r w:rsidR="00D749BF">
        <w:rPr>
          <w:rFonts w:eastAsia="Calibri"/>
          <w:sz w:val="26"/>
          <w:szCs w:val="26"/>
          <w:lang w:val="sr-Cyrl-RS" w:eastAsia="en-US"/>
        </w:rPr>
        <w:t>У</w:t>
      </w:r>
      <w:r w:rsidR="00EF6FD5" w:rsidRPr="00AE23C5">
        <w:rPr>
          <w:rFonts w:eastAsia="Calibri"/>
          <w:sz w:val="26"/>
          <w:szCs w:val="26"/>
          <w:lang w:val="sr-Cyrl-RS" w:eastAsia="en-US"/>
        </w:rPr>
        <w:t xml:space="preserve"> 201</w:t>
      </w:r>
      <w:r w:rsidR="00EF6FD5">
        <w:rPr>
          <w:rFonts w:eastAsia="Calibri"/>
          <w:sz w:val="26"/>
          <w:szCs w:val="26"/>
          <w:lang w:val="sr-Cyrl-RS" w:eastAsia="en-US"/>
        </w:rPr>
        <w:t>2</w:t>
      </w:r>
      <w:r w:rsidR="00EF6FD5" w:rsidRPr="00AE23C5">
        <w:rPr>
          <w:rFonts w:eastAsia="Calibri"/>
          <w:sz w:val="26"/>
          <w:szCs w:val="26"/>
          <w:lang w:val="sr-Cyrl-RS" w:eastAsia="en-US"/>
        </w:rPr>
        <w:t>. години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је извршено</w:t>
      </w:r>
      <w:r w:rsidR="00F866B1">
        <w:rPr>
          <w:rFonts w:eastAsia="Calibri"/>
          <w:sz w:val="26"/>
          <w:szCs w:val="26"/>
          <w:lang w:val="sr-Cyrl-RS" w:eastAsia="en-US"/>
        </w:rPr>
        <w:t>: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88 надзора пословањ</w:t>
      </w:r>
      <w:r w:rsidR="00EF6FD5">
        <w:rPr>
          <w:rFonts w:eastAsia="Calibri"/>
          <w:sz w:val="26"/>
          <w:szCs w:val="26"/>
          <w:lang w:val="sr-Cyrl-RS" w:eastAsia="en-US"/>
        </w:rPr>
        <w:t xml:space="preserve">а јавних </w:t>
      </w:r>
      <w:r w:rsidRPr="00AE23C5">
        <w:rPr>
          <w:rFonts w:eastAsia="Calibri"/>
          <w:sz w:val="26"/>
          <w:szCs w:val="26"/>
          <w:lang w:val="sr-Cyrl-RS" w:eastAsia="en-US"/>
        </w:rPr>
        <w:t>друштава</w:t>
      </w:r>
      <w:r w:rsidR="003E5B03">
        <w:rPr>
          <w:rFonts w:eastAsia="Calibri"/>
          <w:sz w:val="26"/>
          <w:szCs w:val="26"/>
          <w:lang w:val="sr-Cyrl-RS" w:eastAsia="en-US"/>
        </w:rPr>
        <w:t>,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у вези са брисањем из Р</w:t>
      </w:r>
      <w:r w:rsidRPr="00AE23C5">
        <w:rPr>
          <w:rFonts w:eastAsia="Calibri"/>
          <w:sz w:val="26"/>
          <w:szCs w:val="26"/>
          <w:lang w:val="sr-Cyrl-RS" w:eastAsia="en-US"/>
        </w:rPr>
        <w:t>егистра јавних друштава</w:t>
      </w:r>
      <w:r w:rsidR="00F866B1">
        <w:rPr>
          <w:rFonts w:eastAsia="Calibri"/>
          <w:sz w:val="26"/>
          <w:szCs w:val="26"/>
          <w:lang w:val="sr-Cyrl-RS" w:eastAsia="en-US"/>
        </w:rPr>
        <w:t>;</w:t>
      </w:r>
      <w:r w:rsidR="00D749BF">
        <w:rPr>
          <w:rFonts w:eastAsia="Calibri"/>
          <w:sz w:val="26"/>
          <w:szCs w:val="26"/>
          <w:lang w:val="sr-Cyrl-RS" w:eastAsia="en-US"/>
        </w:rPr>
        <w:t xml:space="preserve"> 32 надзора </w:t>
      </w:r>
      <w:r w:rsidR="00D749BF">
        <w:rPr>
          <w:rFonts w:eastAsia="Calibri"/>
          <w:sz w:val="26"/>
          <w:szCs w:val="26"/>
          <w:lang w:val="sr-Cyrl-RS" w:eastAsia="en-US"/>
        </w:rPr>
        <w:lastRenderedPageBreak/>
        <w:t xml:space="preserve">пословања инвестиционих </w:t>
      </w:r>
      <w:r w:rsidR="00F866B1" w:rsidRPr="00AE23C5">
        <w:rPr>
          <w:rFonts w:eastAsia="Calibri"/>
          <w:sz w:val="26"/>
          <w:szCs w:val="26"/>
          <w:lang w:val="sr-Cyrl-RS" w:eastAsia="en-US"/>
        </w:rPr>
        <w:t>друштава</w:t>
      </w:r>
      <w:r w:rsidR="00F866B1">
        <w:rPr>
          <w:rFonts w:eastAsia="Calibri"/>
          <w:sz w:val="26"/>
          <w:szCs w:val="26"/>
          <w:lang w:val="sr-Cyrl-RS" w:eastAsia="en-US"/>
        </w:rPr>
        <w:t>,</w:t>
      </w:r>
      <w:r w:rsidR="00F866B1"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Pr="00AE23C5">
        <w:rPr>
          <w:rFonts w:eastAsia="Calibri"/>
          <w:sz w:val="26"/>
          <w:szCs w:val="26"/>
          <w:lang w:val="sr-Cyrl-RS" w:eastAsia="en-US"/>
        </w:rPr>
        <w:t>брокерск</w:t>
      </w:r>
      <w:r w:rsidR="00F866B1">
        <w:rPr>
          <w:rFonts w:eastAsia="Calibri"/>
          <w:sz w:val="26"/>
          <w:szCs w:val="26"/>
          <w:lang w:val="sr-Cyrl-RS" w:eastAsia="en-US"/>
        </w:rPr>
        <w:t>о-дилерск</w:t>
      </w:r>
      <w:r w:rsidRPr="00AE23C5">
        <w:rPr>
          <w:rFonts w:eastAsia="Calibri"/>
          <w:sz w:val="26"/>
          <w:szCs w:val="26"/>
          <w:lang w:val="sr-Cyrl-RS" w:eastAsia="en-US"/>
        </w:rPr>
        <w:t>их друштава</w:t>
      </w:r>
      <w:r w:rsidR="00F866B1">
        <w:rPr>
          <w:rFonts w:eastAsia="Calibri"/>
          <w:sz w:val="26"/>
          <w:szCs w:val="26"/>
          <w:lang w:val="sr-Cyrl-RS" w:eastAsia="en-US"/>
        </w:rPr>
        <w:t xml:space="preserve"> и овлашћених банака;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</w:t>
      </w:r>
      <w:r w:rsidR="00F866B1">
        <w:rPr>
          <w:rFonts w:eastAsia="Calibri"/>
          <w:sz w:val="26"/>
          <w:szCs w:val="26"/>
          <w:lang w:val="sr-Cyrl-RS" w:eastAsia="en-US"/>
        </w:rPr>
        <w:t>51 надзор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у</w:t>
      </w:r>
      <w:r w:rsidR="00F866B1">
        <w:rPr>
          <w:rFonts w:eastAsia="Calibri"/>
          <w:sz w:val="26"/>
          <w:szCs w:val="26"/>
          <w:lang w:val="sr-Cyrl-RS" w:eastAsia="en-US"/>
        </w:rPr>
        <w:t>склађености</w:t>
      </w:r>
      <w:r w:rsidR="00045AA1">
        <w:rPr>
          <w:rFonts w:eastAsia="Calibri"/>
          <w:sz w:val="26"/>
          <w:szCs w:val="26"/>
          <w:lang w:val="sr-Cyrl-RS" w:eastAsia="en-US"/>
        </w:rPr>
        <w:t xml:space="preserve"> општих аката инвестиционих </w:t>
      </w:r>
      <w:r w:rsidR="00045AA1" w:rsidRPr="00AE23C5">
        <w:rPr>
          <w:rFonts w:eastAsia="Calibri"/>
          <w:sz w:val="26"/>
          <w:szCs w:val="26"/>
          <w:lang w:val="sr-Cyrl-RS" w:eastAsia="en-US"/>
        </w:rPr>
        <w:t>друштава</w:t>
      </w:r>
      <w:r w:rsidR="00045AA1">
        <w:rPr>
          <w:rFonts w:eastAsia="Calibri"/>
          <w:sz w:val="26"/>
          <w:szCs w:val="26"/>
          <w:lang w:val="sr-Cyrl-RS" w:eastAsia="en-US"/>
        </w:rPr>
        <w:t>, организатора тржишта и Централног регистра са Законом о тржишту капитала и актима Комисије;</w:t>
      </w:r>
      <w:r w:rsidRPr="00AE23C5">
        <w:rPr>
          <w:rFonts w:eastAsia="Calibri"/>
          <w:sz w:val="26"/>
          <w:szCs w:val="26"/>
          <w:lang w:val="sr-Cyrl-RS" w:eastAsia="en-US"/>
        </w:rPr>
        <w:t xml:space="preserve"> 28 надзора на секундарном тржишту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за трговање</w:t>
      </w:r>
      <w:r w:rsidR="003E5B03" w:rsidRPr="003E5B03">
        <w:rPr>
          <w:lang w:val="sr-Latn-RS"/>
        </w:rPr>
        <w:t xml:space="preserve"> </w:t>
      </w:r>
      <w:r w:rsidR="000D4DC5" w:rsidRPr="00AE23C5">
        <w:rPr>
          <w:rFonts w:eastAsia="Calibri"/>
          <w:sz w:val="26"/>
          <w:szCs w:val="26"/>
          <w:lang w:val="sr-Cyrl-RS" w:eastAsia="en-US"/>
        </w:rPr>
        <w:t>финансијски</w:t>
      </w:r>
      <w:r w:rsidR="000D4DC5">
        <w:rPr>
          <w:rFonts w:eastAsia="Calibri"/>
          <w:sz w:val="26"/>
          <w:szCs w:val="26"/>
          <w:lang w:val="sr-Cyrl-RS" w:eastAsia="en-US"/>
        </w:rPr>
        <w:t>м</w:t>
      </w:r>
      <w:r w:rsidR="000D4DC5" w:rsidRPr="00AE23C5">
        <w:rPr>
          <w:rFonts w:eastAsia="Calibri"/>
          <w:sz w:val="26"/>
          <w:szCs w:val="26"/>
          <w:lang w:val="sr-Cyrl-RS" w:eastAsia="en-US"/>
        </w:rPr>
        <w:t xml:space="preserve"> инструмент</w:t>
      </w:r>
      <w:r w:rsidR="000D4DC5">
        <w:rPr>
          <w:rFonts w:eastAsia="Calibri"/>
          <w:sz w:val="26"/>
          <w:szCs w:val="26"/>
          <w:lang w:val="sr-Cyrl-RS" w:eastAsia="en-US"/>
        </w:rPr>
        <w:t>им</w:t>
      </w:r>
      <w:r w:rsidR="000D4DC5" w:rsidRPr="00AE23C5">
        <w:rPr>
          <w:rFonts w:eastAsia="Calibri"/>
          <w:sz w:val="26"/>
          <w:szCs w:val="26"/>
          <w:lang w:val="sr-Cyrl-RS" w:eastAsia="en-US"/>
        </w:rPr>
        <w:t>а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0D4DC5">
        <w:rPr>
          <w:rFonts w:eastAsia="Calibri"/>
          <w:sz w:val="26"/>
          <w:szCs w:val="26"/>
          <w:lang w:val="sr-Cyrl-RS" w:eastAsia="en-US"/>
        </w:rPr>
        <w:t>и надзор три компаније, које се нису придржавале закон</w:t>
      </w:r>
      <w:r w:rsidR="00527F05">
        <w:rPr>
          <w:rFonts w:eastAsia="Calibri"/>
          <w:sz w:val="26"/>
          <w:szCs w:val="26"/>
          <w:lang w:val="sr-Cyrl-RS" w:eastAsia="en-US"/>
        </w:rPr>
        <w:t xml:space="preserve">ских </w:t>
      </w:r>
      <w:r w:rsidR="000D4DC5">
        <w:rPr>
          <w:rFonts w:eastAsia="Calibri"/>
          <w:sz w:val="26"/>
          <w:szCs w:val="26"/>
          <w:lang w:val="sr-Cyrl-RS" w:eastAsia="en-US"/>
        </w:rPr>
        <w:t xml:space="preserve">прописа за учеснике на тржишту </w:t>
      </w:r>
      <w:r w:rsidR="00527F05" w:rsidRPr="00AE23C5">
        <w:rPr>
          <w:rFonts w:eastAsia="Calibri"/>
          <w:sz w:val="26"/>
          <w:szCs w:val="26"/>
          <w:lang w:val="sr-Cyrl-RS" w:eastAsia="en-US"/>
        </w:rPr>
        <w:t>финансијски</w:t>
      </w:r>
      <w:r w:rsidR="00527F05">
        <w:rPr>
          <w:rFonts w:eastAsia="Calibri"/>
          <w:sz w:val="26"/>
          <w:szCs w:val="26"/>
          <w:lang w:val="sr-Cyrl-RS" w:eastAsia="en-US"/>
        </w:rPr>
        <w:t>м</w:t>
      </w:r>
      <w:r w:rsidR="00527F05" w:rsidRPr="00AE23C5">
        <w:rPr>
          <w:rFonts w:eastAsia="Calibri"/>
          <w:sz w:val="26"/>
          <w:szCs w:val="26"/>
          <w:lang w:val="sr-Cyrl-RS" w:eastAsia="en-US"/>
        </w:rPr>
        <w:t xml:space="preserve"> инструмент</w:t>
      </w:r>
      <w:r w:rsidR="00527F05">
        <w:rPr>
          <w:rFonts w:eastAsia="Calibri"/>
          <w:sz w:val="26"/>
          <w:szCs w:val="26"/>
          <w:lang w:val="sr-Cyrl-RS" w:eastAsia="en-US"/>
        </w:rPr>
        <w:t>им</w:t>
      </w:r>
      <w:r w:rsidR="00527F05" w:rsidRPr="00AE23C5">
        <w:rPr>
          <w:rFonts w:eastAsia="Calibri"/>
          <w:sz w:val="26"/>
          <w:szCs w:val="26"/>
          <w:lang w:val="sr-Cyrl-RS" w:eastAsia="en-US"/>
        </w:rPr>
        <w:t>а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и неовлашћено </w:t>
      </w:r>
      <w:r w:rsidR="00E7686B">
        <w:rPr>
          <w:rFonts w:eastAsia="Calibri"/>
          <w:sz w:val="26"/>
          <w:szCs w:val="26"/>
          <w:lang w:val="sr-Cyrl-RS" w:eastAsia="en-US"/>
        </w:rPr>
        <w:t xml:space="preserve">су </w:t>
      </w:r>
      <w:r w:rsidR="00527F05">
        <w:rPr>
          <w:rFonts w:eastAsia="Calibri"/>
          <w:sz w:val="26"/>
          <w:szCs w:val="26"/>
          <w:lang w:val="sr-Cyrl-RS" w:eastAsia="en-US"/>
        </w:rPr>
        <w:t xml:space="preserve">пружале инвестиционе услуге </w:t>
      </w:r>
      <w:r w:rsidR="00527F05" w:rsidRPr="00527F05">
        <w:rPr>
          <w:rFonts w:eastAsia="Calibri"/>
          <w:sz w:val="26"/>
          <w:szCs w:val="26"/>
          <w:lang w:val="sr-Cyrl-RS" w:eastAsia="en-US"/>
        </w:rPr>
        <w:t>на страним берзама и тржиштима капитала</w:t>
      </w:r>
      <w:r w:rsidR="00527F05">
        <w:rPr>
          <w:rFonts w:eastAsia="Calibri"/>
          <w:color w:val="FF0000"/>
          <w:sz w:val="26"/>
          <w:szCs w:val="26"/>
          <w:lang w:val="sr-Cyrl-RS" w:eastAsia="en-US"/>
        </w:rPr>
        <w:t xml:space="preserve"> </w:t>
      </w:r>
      <w:r w:rsidR="00527F05">
        <w:rPr>
          <w:rFonts w:eastAsia="Calibri"/>
          <w:sz w:val="26"/>
          <w:szCs w:val="26"/>
          <w:lang w:val="sr-Cyrl-RS" w:eastAsia="en-US"/>
        </w:rPr>
        <w:t xml:space="preserve">(за једну је надзор завршен и поднете су кривичне пријаве, </w:t>
      </w:r>
      <w:r w:rsidR="000D4DC5">
        <w:rPr>
          <w:rFonts w:eastAsia="Calibri"/>
          <w:sz w:val="26"/>
          <w:szCs w:val="26"/>
          <w:lang w:val="sr-Cyrl-RS" w:eastAsia="en-US"/>
        </w:rPr>
        <w:t xml:space="preserve">а </w:t>
      </w:r>
      <w:r w:rsidR="00527F05">
        <w:rPr>
          <w:rFonts w:eastAsia="Calibri"/>
          <w:sz w:val="26"/>
          <w:szCs w:val="26"/>
          <w:lang w:val="sr-Cyrl-RS" w:eastAsia="en-US"/>
        </w:rPr>
        <w:t xml:space="preserve">за две је још у току). Комисији је поднето 1080 обавезних периодичних извештаја јавних </w:t>
      </w:r>
      <w:r w:rsidR="00527F05" w:rsidRPr="00AE23C5">
        <w:rPr>
          <w:rFonts w:eastAsia="Calibri"/>
          <w:sz w:val="26"/>
          <w:szCs w:val="26"/>
          <w:lang w:val="sr-Cyrl-RS" w:eastAsia="en-US"/>
        </w:rPr>
        <w:t>друштава</w:t>
      </w:r>
      <w:r w:rsidR="00527F05">
        <w:rPr>
          <w:rFonts w:eastAsia="Calibri"/>
          <w:sz w:val="26"/>
          <w:szCs w:val="26"/>
          <w:lang w:val="sr-Cyrl-RS" w:eastAsia="en-US"/>
        </w:rPr>
        <w:t xml:space="preserve"> и покренути су</w:t>
      </w:r>
      <w:r w:rsidR="00527F05" w:rsidRPr="00527F05">
        <w:rPr>
          <w:rFonts w:eastAsia="Calibri"/>
          <w:sz w:val="26"/>
          <w:szCs w:val="26"/>
          <w:lang w:val="sr-Cyrl-RS" w:eastAsia="en-US"/>
        </w:rPr>
        <w:t xml:space="preserve"> </w:t>
      </w:r>
      <w:r w:rsidR="00527F05">
        <w:rPr>
          <w:rFonts w:eastAsia="Calibri"/>
          <w:sz w:val="26"/>
          <w:szCs w:val="26"/>
          <w:lang w:val="sr-Cyrl-RS" w:eastAsia="en-US"/>
        </w:rPr>
        <w:t>поступци контроле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527F05">
        <w:rPr>
          <w:rFonts w:eastAsia="Calibri"/>
          <w:sz w:val="26"/>
          <w:szCs w:val="26"/>
          <w:lang w:val="sr-Cyrl-RS" w:eastAsia="en-US"/>
        </w:rPr>
        <w:t>за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</w:t>
      </w:r>
      <w:r w:rsidR="00527F05">
        <w:rPr>
          <w:rFonts w:eastAsia="Calibri"/>
          <w:sz w:val="26"/>
          <w:szCs w:val="26"/>
          <w:lang w:val="sr-Cyrl-RS" w:eastAsia="en-US"/>
        </w:rPr>
        <w:t xml:space="preserve">119 јавних </w:t>
      </w:r>
      <w:r w:rsidR="00527F05" w:rsidRPr="00AE23C5">
        <w:rPr>
          <w:rFonts w:eastAsia="Calibri"/>
          <w:sz w:val="26"/>
          <w:szCs w:val="26"/>
          <w:lang w:val="sr-Cyrl-RS" w:eastAsia="en-US"/>
        </w:rPr>
        <w:t>друштава</w:t>
      </w:r>
      <w:r w:rsidR="00527F05">
        <w:rPr>
          <w:rFonts w:eastAsia="Calibri"/>
          <w:sz w:val="26"/>
          <w:szCs w:val="26"/>
          <w:lang w:val="sr-Cyrl-RS" w:eastAsia="en-US"/>
        </w:rPr>
        <w:t>, која нису доставила извештаје</w:t>
      </w:r>
      <w:r w:rsidR="002E5A78">
        <w:rPr>
          <w:rFonts w:eastAsia="Calibri"/>
          <w:sz w:val="26"/>
          <w:szCs w:val="26"/>
          <w:lang w:val="sr-Cyrl-RS" w:eastAsia="en-US"/>
        </w:rPr>
        <w:t xml:space="preserve"> (против 63 од њих су покренути прекршајни поступци)</w:t>
      </w:r>
      <w:r w:rsidR="00A7012E">
        <w:rPr>
          <w:rFonts w:eastAsia="Calibri"/>
          <w:sz w:val="26"/>
          <w:szCs w:val="26"/>
          <w:lang w:val="sr-Cyrl-RS" w:eastAsia="en-US"/>
        </w:rPr>
        <w:t>. Завршено</w:t>
      </w:r>
      <w:r w:rsidR="00E7686B">
        <w:rPr>
          <w:rFonts w:eastAsia="Calibri"/>
          <w:sz w:val="26"/>
          <w:szCs w:val="26"/>
          <w:lang w:val="sr-Cyrl-RS" w:eastAsia="en-US"/>
        </w:rPr>
        <w:t xml:space="preserve"> је</w:t>
      </w:r>
      <w:r w:rsidR="00A7012E">
        <w:rPr>
          <w:rFonts w:eastAsia="Calibri"/>
          <w:sz w:val="26"/>
          <w:szCs w:val="26"/>
          <w:lang w:val="sr-Cyrl-RS" w:eastAsia="en-US"/>
        </w:rPr>
        <w:t xml:space="preserve"> 7</w:t>
      </w:r>
      <w:r w:rsidR="00A7012E" w:rsidRPr="002E5A78">
        <w:rPr>
          <w:rFonts w:eastAsia="Calibri"/>
          <w:sz w:val="26"/>
          <w:szCs w:val="26"/>
          <w:lang w:val="sr-Cyrl-RS" w:eastAsia="en-US"/>
        </w:rPr>
        <w:t xml:space="preserve">9 </w:t>
      </w:r>
      <w:r w:rsidR="00A7012E">
        <w:rPr>
          <w:rFonts w:eastAsia="Calibri"/>
          <w:sz w:val="26"/>
          <w:szCs w:val="26"/>
          <w:lang w:val="sr-Cyrl-RS" w:eastAsia="en-US"/>
        </w:rPr>
        <w:t>преузимања а</w:t>
      </w:r>
      <w:r w:rsidR="00A7012E" w:rsidRPr="002E5A78">
        <w:rPr>
          <w:rFonts w:eastAsia="Calibri"/>
          <w:sz w:val="26"/>
          <w:szCs w:val="26"/>
          <w:lang w:val="sr-Cyrl-RS" w:eastAsia="en-US"/>
        </w:rPr>
        <w:t>кционарских друштава</w:t>
      </w:r>
      <w:r w:rsidR="00A7012E">
        <w:rPr>
          <w:rFonts w:eastAsia="Calibri"/>
          <w:sz w:val="26"/>
          <w:szCs w:val="26"/>
          <w:lang w:val="sr-Cyrl-RS" w:eastAsia="en-US"/>
        </w:rPr>
        <w:t xml:space="preserve">. 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Комисија </w:t>
      </w:r>
      <w:r w:rsidR="002E5A78">
        <w:rPr>
          <w:rFonts w:eastAsia="Calibri"/>
          <w:sz w:val="26"/>
          <w:szCs w:val="26"/>
          <w:lang w:val="sr-Cyrl-RS" w:eastAsia="en-US"/>
        </w:rPr>
        <w:t xml:space="preserve">је </w:t>
      </w:r>
      <w:r w:rsidRPr="002E5A78">
        <w:rPr>
          <w:rFonts w:eastAsia="Calibri"/>
          <w:sz w:val="26"/>
          <w:szCs w:val="26"/>
          <w:lang w:val="sr-Cyrl-RS" w:eastAsia="en-US"/>
        </w:rPr>
        <w:t>у 2011. години донела 24, а у 2012. години 22 подзаконска акта</w:t>
      </w:r>
      <w:r w:rsidR="002E5A78">
        <w:rPr>
          <w:rFonts w:eastAsia="Calibri"/>
          <w:sz w:val="26"/>
          <w:szCs w:val="26"/>
          <w:lang w:val="sr-Cyrl-RS" w:eastAsia="en-US"/>
        </w:rPr>
        <w:t xml:space="preserve">, односно правилника, а до краја године ће донети још два: 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Правилник о програму откупа сопствених акција и Правилник о агенцијама за кредитни рејтинг, који се </w:t>
      </w:r>
      <w:r w:rsidR="002E5A78">
        <w:rPr>
          <w:rFonts w:eastAsia="Calibri"/>
          <w:sz w:val="26"/>
          <w:szCs w:val="26"/>
          <w:lang w:val="sr-Cyrl-RS" w:eastAsia="en-US"/>
        </w:rPr>
        <w:t>п</w:t>
      </w:r>
      <w:r w:rsidRPr="002E5A78">
        <w:rPr>
          <w:rFonts w:eastAsia="Calibri"/>
          <w:sz w:val="26"/>
          <w:szCs w:val="26"/>
          <w:lang w:val="sr-Cyrl-RS" w:eastAsia="en-US"/>
        </w:rPr>
        <w:t>р</w:t>
      </w:r>
      <w:r w:rsidR="002E5A78">
        <w:rPr>
          <w:rFonts w:eastAsia="Calibri"/>
          <w:sz w:val="26"/>
          <w:szCs w:val="26"/>
          <w:lang w:val="sr-Cyrl-RS" w:eastAsia="en-US"/>
        </w:rPr>
        <w:t>ипрема</w:t>
      </w:r>
      <w:r w:rsidRPr="002E5A78">
        <w:rPr>
          <w:rFonts w:eastAsia="Calibri"/>
          <w:sz w:val="26"/>
          <w:szCs w:val="26"/>
          <w:lang w:val="sr-Cyrl-RS" w:eastAsia="en-US"/>
        </w:rPr>
        <w:t xml:space="preserve"> у сарад</w:t>
      </w:r>
      <w:r w:rsidR="002E5A78">
        <w:rPr>
          <w:rFonts w:eastAsia="Calibri"/>
          <w:sz w:val="26"/>
          <w:szCs w:val="26"/>
          <w:lang w:val="sr-Cyrl-RS" w:eastAsia="en-US"/>
        </w:rPr>
        <w:t xml:space="preserve">њи са Народном банком Србије, </w:t>
      </w:r>
      <w:r w:rsidRPr="002E5A78">
        <w:rPr>
          <w:rFonts w:eastAsia="Calibri"/>
          <w:sz w:val="26"/>
          <w:szCs w:val="26"/>
          <w:lang w:val="sr-Cyrl-RS" w:eastAsia="en-US"/>
        </w:rPr>
        <w:t>по препоруци Европске Комисије.</w:t>
      </w:r>
    </w:p>
    <w:p w:rsidR="00A7012E" w:rsidRDefault="00A7012E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C36A56" w:rsidRDefault="00A7012E" w:rsidP="001D5BFF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8E4E3A">
        <w:rPr>
          <w:rFonts w:eastAsia="Calibri"/>
          <w:sz w:val="26"/>
          <w:szCs w:val="26"/>
          <w:lang w:val="sr-Cyrl-RS" w:eastAsia="en-US"/>
        </w:rPr>
        <w:t>У вези са финансијским извештаји</w:t>
      </w:r>
      <w:r>
        <w:rPr>
          <w:rFonts w:eastAsia="Calibri"/>
          <w:sz w:val="26"/>
          <w:szCs w:val="26"/>
          <w:lang w:val="sr-Cyrl-RS" w:eastAsia="en-US"/>
        </w:rPr>
        <w:t>м</w:t>
      </w:r>
      <w:r w:rsidR="008E4E3A">
        <w:rPr>
          <w:rFonts w:eastAsia="Calibri"/>
          <w:sz w:val="26"/>
          <w:szCs w:val="26"/>
          <w:lang w:val="sr-Cyrl-RS" w:eastAsia="en-US"/>
        </w:rPr>
        <w:t>а</w:t>
      </w:r>
      <w:r>
        <w:rPr>
          <w:rFonts w:eastAsia="Calibri"/>
          <w:sz w:val="26"/>
          <w:szCs w:val="26"/>
          <w:lang w:val="sr-Cyrl-RS" w:eastAsia="en-US"/>
        </w:rPr>
        <w:t xml:space="preserve">, председник Комисије је истакао да је у </w:t>
      </w:r>
      <w:r w:rsidR="001D5BFF" w:rsidRPr="002E5A78">
        <w:rPr>
          <w:rFonts w:eastAsia="Calibri"/>
          <w:sz w:val="26"/>
          <w:szCs w:val="26"/>
          <w:lang w:val="sr-Cyrl-RS" w:eastAsia="en-US"/>
        </w:rPr>
        <w:t>201</w:t>
      </w:r>
      <w:r>
        <w:rPr>
          <w:rFonts w:eastAsia="Calibri"/>
          <w:sz w:val="26"/>
          <w:szCs w:val="26"/>
          <w:lang w:val="sr-Cyrl-RS" w:eastAsia="en-US"/>
        </w:rPr>
        <w:t>1</w:t>
      </w:r>
      <w:r w:rsidR="001D5BFF" w:rsidRPr="002E5A78">
        <w:rPr>
          <w:rFonts w:eastAsia="Calibri"/>
          <w:sz w:val="26"/>
          <w:szCs w:val="26"/>
          <w:lang w:val="sr-Cyrl-RS" w:eastAsia="en-US"/>
        </w:rPr>
        <w:t>. годин</w:t>
      </w:r>
      <w:r>
        <w:rPr>
          <w:rFonts w:eastAsia="Calibri"/>
          <w:sz w:val="26"/>
          <w:szCs w:val="26"/>
          <w:lang w:val="sr-Cyrl-RS" w:eastAsia="en-US"/>
        </w:rPr>
        <w:t>и укуп</w:t>
      </w:r>
      <w:r w:rsidR="00A63127">
        <w:rPr>
          <w:rFonts w:eastAsia="Calibri"/>
          <w:sz w:val="26"/>
          <w:szCs w:val="26"/>
          <w:lang w:val="sr-Cyrl-RS" w:eastAsia="en-US"/>
        </w:rPr>
        <w:t>ан</w:t>
      </w:r>
      <w:r>
        <w:rPr>
          <w:rFonts w:eastAsia="Calibri"/>
          <w:sz w:val="26"/>
          <w:szCs w:val="26"/>
          <w:lang w:val="sr-Cyrl-RS" w:eastAsia="en-US"/>
        </w:rPr>
        <w:t xml:space="preserve"> приход </w:t>
      </w:r>
      <w:r w:rsidR="001D5BFF" w:rsidRPr="002E5A78">
        <w:rPr>
          <w:rFonts w:eastAsia="Calibri"/>
          <w:sz w:val="26"/>
          <w:szCs w:val="26"/>
          <w:lang w:val="sr-Cyrl-RS" w:eastAsia="en-US"/>
        </w:rPr>
        <w:t>и</w:t>
      </w:r>
      <w:r>
        <w:rPr>
          <w:rFonts w:eastAsia="Calibri"/>
          <w:sz w:val="26"/>
          <w:szCs w:val="26"/>
          <w:lang w:val="sr-Cyrl-RS" w:eastAsia="en-US"/>
        </w:rPr>
        <w:t>зноси</w:t>
      </w:r>
      <w:r w:rsidR="00A63127">
        <w:rPr>
          <w:rFonts w:eastAsia="Calibri"/>
          <w:sz w:val="26"/>
          <w:szCs w:val="26"/>
          <w:lang w:val="sr-Cyrl-RS" w:eastAsia="en-US"/>
        </w:rPr>
        <w:t xml:space="preserve">о </w:t>
      </w:r>
      <w:r>
        <w:rPr>
          <w:rFonts w:eastAsia="Calibri"/>
          <w:sz w:val="26"/>
          <w:szCs w:val="26"/>
          <w:lang w:val="sr-Cyrl-RS" w:eastAsia="en-US"/>
        </w:rPr>
        <w:t>160</w:t>
      </w:r>
      <w:r w:rsidR="00AF3BC0">
        <w:rPr>
          <w:rFonts w:eastAsia="Calibri"/>
          <w:sz w:val="26"/>
          <w:szCs w:val="26"/>
          <w:lang w:val="sr-Cyrl-RS" w:eastAsia="en-US"/>
        </w:rPr>
        <w:t>.</w:t>
      </w:r>
      <w:r>
        <w:rPr>
          <w:rFonts w:eastAsia="Calibri"/>
          <w:sz w:val="26"/>
          <w:szCs w:val="26"/>
          <w:lang w:val="sr-Cyrl-RS" w:eastAsia="en-US"/>
        </w:rPr>
        <w:t>401</w:t>
      </w:r>
      <w:r w:rsidR="00AF3BC0">
        <w:rPr>
          <w:rFonts w:eastAsia="Calibri"/>
          <w:sz w:val="26"/>
          <w:szCs w:val="26"/>
          <w:lang w:val="sr-Cyrl-RS" w:eastAsia="en-US"/>
        </w:rPr>
        <w:t>.00</w:t>
      </w:r>
      <w:r>
        <w:rPr>
          <w:rFonts w:eastAsia="Calibri"/>
          <w:sz w:val="26"/>
          <w:szCs w:val="26"/>
          <w:lang w:val="sr-Cyrl-RS" w:eastAsia="en-US"/>
        </w:rPr>
        <w:t xml:space="preserve"> динара, а расход 160</w:t>
      </w:r>
      <w:r w:rsidR="00AF3BC0">
        <w:rPr>
          <w:rFonts w:eastAsia="Calibri"/>
          <w:sz w:val="26"/>
          <w:szCs w:val="26"/>
          <w:lang w:val="sr-Cyrl-RS" w:eastAsia="en-US"/>
        </w:rPr>
        <w:t>.</w:t>
      </w:r>
      <w:r>
        <w:rPr>
          <w:rFonts w:eastAsia="Calibri"/>
          <w:sz w:val="26"/>
          <w:szCs w:val="26"/>
          <w:lang w:val="sr-Cyrl-RS" w:eastAsia="en-US"/>
        </w:rPr>
        <w:t>165</w:t>
      </w:r>
      <w:r w:rsidR="00AF3BC0">
        <w:rPr>
          <w:rFonts w:eastAsia="Calibri"/>
          <w:sz w:val="26"/>
          <w:szCs w:val="26"/>
          <w:lang w:val="sr-Cyrl-RS" w:eastAsia="en-US"/>
        </w:rPr>
        <w:t>.000</w:t>
      </w:r>
      <w:r>
        <w:rPr>
          <w:rFonts w:eastAsia="Calibri"/>
          <w:sz w:val="26"/>
          <w:szCs w:val="26"/>
          <w:lang w:val="sr-Cyrl-RS" w:eastAsia="en-US"/>
        </w:rPr>
        <w:t xml:space="preserve"> динара. </w:t>
      </w:r>
      <w:r w:rsidR="00A63127">
        <w:rPr>
          <w:rFonts w:eastAsia="Calibri"/>
          <w:sz w:val="26"/>
          <w:szCs w:val="26"/>
          <w:lang w:val="sr-Cyrl-RS" w:eastAsia="en-US"/>
        </w:rPr>
        <w:t>Н</w:t>
      </w:r>
      <w:r>
        <w:rPr>
          <w:rFonts w:eastAsia="Calibri"/>
          <w:sz w:val="26"/>
          <w:szCs w:val="26"/>
          <w:lang w:val="sr-Cyrl-RS" w:eastAsia="en-US"/>
        </w:rPr>
        <w:t xml:space="preserve">ајвећи део </w:t>
      </w:r>
      <w:r w:rsidR="00A63127">
        <w:rPr>
          <w:rFonts w:eastAsia="Calibri"/>
          <w:sz w:val="26"/>
          <w:szCs w:val="26"/>
          <w:lang w:val="sr-Cyrl-RS" w:eastAsia="en-US"/>
        </w:rPr>
        <w:t xml:space="preserve">прихода чине </w:t>
      </w:r>
      <w:r w:rsidR="007E14C4">
        <w:rPr>
          <w:rFonts w:eastAsia="Calibri"/>
          <w:sz w:val="26"/>
          <w:szCs w:val="26"/>
          <w:lang w:val="sr-Cyrl-RS" w:eastAsia="en-US"/>
        </w:rPr>
        <w:t>приходи од накнада по тарифнику</w:t>
      </w:r>
      <w:r w:rsidR="001C0654">
        <w:rPr>
          <w:rFonts w:eastAsia="Calibri"/>
          <w:sz w:val="26"/>
          <w:szCs w:val="26"/>
          <w:lang w:val="sr-Latn-RS" w:eastAsia="en-US"/>
        </w:rPr>
        <w:t>,</w:t>
      </w:r>
      <w:r w:rsidR="007E14C4">
        <w:rPr>
          <w:rFonts w:eastAsia="Calibri"/>
          <w:sz w:val="26"/>
          <w:szCs w:val="26"/>
          <w:lang w:val="sr-Cyrl-RS" w:eastAsia="en-US"/>
        </w:rPr>
        <w:t xml:space="preserve"> посебно накнаде</w:t>
      </w:r>
      <w:r w:rsidR="001C0654">
        <w:rPr>
          <w:rFonts w:eastAsia="Calibri"/>
          <w:sz w:val="26"/>
          <w:szCs w:val="26"/>
          <w:lang w:val="sr-Cyrl-RS" w:eastAsia="en-US"/>
        </w:rPr>
        <w:t xml:space="preserve"> за преузимањ</w:t>
      </w:r>
      <w:r w:rsidR="007E14C4">
        <w:rPr>
          <w:rFonts w:eastAsia="Calibri"/>
          <w:sz w:val="26"/>
          <w:szCs w:val="26"/>
          <w:lang w:val="sr-Cyrl-RS" w:eastAsia="en-US"/>
        </w:rPr>
        <w:t>е</w:t>
      </w:r>
      <w:r w:rsidR="003402AB" w:rsidRPr="003402AB">
        <w:rPr>
          <w:rFonts w:eastAsia="Calibri"/>
          <w:sz w:val="26"/>
          <w:szCs w:val="26"/>
          <w:lang w:val="sr-Cyrl-RS" w:eastAsia="en-US"/>
        </w:rPr>
        <w:t xml:space="preserve"> </w:t>
      </w:r>
      <w:r w:rsidR="003402AB">
        <w:rPr>
          <w:rFonts w:eastAsia="Calibri"/>
          <w:sz w:val="26"/>
          <w:szCs w:val="26"/>
          <w:lang w:val="sr-Cyrl-RS" w:eastAsia="en-US"/>
        </w:rPr>
        <w:t>а</w:t>
      </w:r>
      <w:r w:rsidR="003402AB" w:rsidRPr="002E5A78">
        <w:rPr>
          <w:rFonts w:eastAsia="Calibri"/>
          <w:sz w:val="26"/>
          <w:szCs w:val="26"/>
          <w:lang w:val="sr-Cyrl-RS" w:eastAsia="en-US"/>
        </w:rPr>
        <w:t>кционарских друштава</w:t>
      </w:r>
      <w:r w:rsidR="00A63127">
        <w:rPr>
          <w:rFonts w:eastAsia="Calibri"/>
          <w:sz w:val="26"/>
          <w:szCs w:val="26"/>
          <w:lang w:val="sr-Cyrl-RS" w:eastAsia="en-US"/>
        </w:rPr>
        <w:t>, а</w:t>
      </w:r>
      <w:r w:rsidR="00A63127" w:rsidRP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A63127">
        <w:rPr>
          <w:rFonts w:eastAsia="Calibri"/>
          <w:sz w:val="26"/>
          <w:szCs w:val="26"/>
          <w:lang w:val="sr-Cyrl-RS" w:eastAsia="en-US"/>
        </w:rPr>
        <w:t xml:space="preserve">највећи </w:t>
      </w:r>
      <w:r w:rsidR="001C0654">
        <w:rPr>
          <w:rFonts w:eastAsia="Calibri"/>
          <w:sz w:val="26"/>
          <w:szCs w:val="26"/>
          <w:lang w:val="sr-Cyrl-RS" w:eastAsia="en-US"/>
        </w:rPr>
        <w:t xml:space="preserve">део </w:t>
      </w:r>
      <w:r w:rsidR="00A63127">
        <w:rPr>
          <w:rFonts w:eastAsia="Calibri"/>
          <w:sz w:val="26"/>
          <w:szCs w:val="26"/>
          <w:lang w:val="sr-Cyrl-RS" w:eastAsia="en-US"/>
        </w:rPr>
        <w:t>расхода чине бруто зараде запослених</w:t>
      </w:r>
      <w:r w:rsidR="000B3FEB">
        <w:rPr>
          <w:rFonts w:eastAsia="Calibri"/>
          <w:sz w:val="26"/>
          <w:szCs w:val="26"/>
          <w:lang w:val="sr-Cyrl-RS" w:eastAsia="en-US"/>
        </w:rPr>
        <w:t>, 115,326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0B3FEB">
        <w:rPr>
          <w:rFonts w:eastAsia="Calibri"/>
          <w:sz w:val="26"/>
          <w:szCs w:val="26"/>
          <w:lang w:val="sr-Cyrl-RS" w:eastAsia="en-US"/>
        </w:rPr>
        <w:t xml:space="preserve">милиона динара </w:t>
      </w:r>
      <w:r w:rsidR="00A63127">
        <w:rPr>
          <w:rFonts w:eastAsia="Calibri"/>
          <w:sz w:val="26"/>
          <w:szCs w:val="26"/>
          <w:lang w:val="sr-Cyrl-RS" w:eastAsia="en-US"/>
        </w:rPr>
        <w:t>и чланарина за Међународну организацију к</w:t>
      </w:r>
      <w:r w:rsidR="00A63127" w:rsidRPr="00A63127">
        <w:rPr>
          <w:rFonts w:eastAsia="Calibri"/>
          <w:sz w:val="26"/>
          <w:szCs w:val="26"/>
          <w:lang w:val="sr-Cyrl-RS" w:eastAsia="en-US"/>
        </w:rPr>
        <w:t>омиси</w:t>
      </w:r>
      <w:r w:rsidR="001C0654">
        <w:rPr>
          <w:rFonts w:eastAsia="Calibri"/>
          <w:sz w:val="26"/>
          <w:szCs w:val="26"/>
          <w:lang w:val="sr-Latn-RS" w:eastAsia="en-US"/>
        </w:rPr>
        <w:t>j</w:t>
      </w:r>
      <w:r w:rsidR="00A63127">
        <w:rPr>
          <w:rFonts w:eastAsia="Calibri"/>
          <w:sz w:val="26"/>
          <w:szCs w:val="26"/>
          <w:lang w:val="sr-Cyrl-RS" w:eastAsia="en-US"/>
        </w:rPr>
        <w:t>а</w:t>
      </w:r>
      <w:r w:rsidR="001C0654">
        <w:rPr>
          <w:rFonts w:eastAsia="Calibri"/>
          <w:sz w:val="26"/>
          <w:szCs w:val="26"/>
          <w:lang w:val="sr-Latn-RS" w:eastAsia="en-US"/>
        </w:rPr>
        <w:t xml:space="preserve"> </w:t>
      </w:r>
      <w:r w:rsidR="00A63127" w:rsidRPr="00A63127">
        <w:rPr>
          <w:rFonts w:eastAsia="Calibri"/>
          <w:sz w:val="26"/>
          <w:szCs w:val="26"/>
          <w:lang w:val="sr-Cyrl-RS" w:eastAsia="en-US"/>
        </w:rPr>
        <w:t>за хартије од вредности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(</w:t>
      </w:r>
      <w:r w:rsidR="00A63127">
        <w:rPr>
          <w:rFonts w:eastAsia="Calibri"/>
          <w:sz w:val="26"/>
          <w:szCs w:val="26"/>
          <w:lang w:val="sr-Latn-RS" w:eastAsia="en-US"/>
        </w:rPr>
        <w:t>IOSCO</w:t>
      </w:r>
      <w:r w:rsidR="00A63127">
        <w:rPr>
          <w:rFonts w:eastAsia="Calibri"/>
          <w:sz w:val="26"/>
          <w:szCs w:val="26"/>
          <w:lang w:val="sr-Cyrl-RS" w:eastAsia="en-US"/>
        </w:rPr>
        <w:t>)</w:t>
      </w:r>
      <w:r w:rsidR="00A63127" w:rsidRPr="00A63127">
        <w:rPr>
          <w:rFonts w:eastAsia="Calibri"/>
          <w:sz w:val="26"/>
          <w:szCs w:val="26"/>
          <w:lang w:val="sr-Cyrl-RS" w:eastAsia="en-US"/>
        </w:rPr>
        <w:t xml:space="preserve">. </w:t>
      </w:r>
      <w:r w:rsidR="00A63127">
        <w:rPr>
          <w:rFonts w:eastAsia="Calibri"/>
          <w:sz w:val="26"/>
          <w:szCs w:val="26"/>
          <w:lang w:val="sr-Cyrl-RS" w:eastAsia="en-US"/>
        </w:rPr>
        <w:t xml:space="preserve">У </w:t>
      </w:r>
      <w:r w:rsidR="00A63127" w:rsidRPr="002E5A78">
        <w:rPr>
          <w:rFonts w:eastAsia="Calibri"/>
          <w:sz w:val="26"/>
          <w:szCs w:val="26"/>
          <w:lang w:val="sr-Cyrl-RS" w:eastAsia="en-US"/>
        </w:rPr>
        <w:t>201</w:t>
      </w:r>
      <w:r w:rsidR="00A63127">
        <w:rPr>
          <w:rFonts w:eastAsia="Calibri"/>
          <w:sz w:val="26"/>
          <w:szCs w:val="26"/>
          <w:lang w:val="sr-Cyrl-RS" w:eastAsia="en-US"/>
        </w:rPr>
        <w:t>2</w:t>
      </w:r>
      <w:r w:rsidR="00A63127" w:rsidRPr="002E5A78">
        <w:rPr>
          <w:rFonts w:eastAsia="Calibri"/>
          <w:sz w:val="26"/>
          <w:szCs w:val="26"/>
          <w:lang w:val="sr-Cyrl-RS" w:eastAsia="en-US"/>
        </w:rPr>
        <w:t>. годин</w:t>
      </w:r>
      <w:r w:rsidR="00A63127">
        <w:rPr>
          <w:rFonts w:eastAsia="Calibri"/>
          <w:sz w:val="26"/>
          <w:szCs w:val="26"/>
          <w:lang w:val="sr-Cyrl-RS" w:eastAsia="en-US"/>
        </w:rPr>
        <w:t>и</w:t>
      </w:r>
      <w:r w:rsidR="00A63127" w:rsidRPr="00A63127">
        <w:rPr>
          <w:rFonts w:eastAsia="Calibri"/>
          <w:sz w:val="26"/>
          <w:szCs w:val="26"/>
          <w:lang w:val="sr-Cyrl-RS" w:eastAsia="en-US"/>
        </w:rPr>
        <w:t xml:space="preserve"> </w:t>
      </w:r>
      <w:r w:rsidR="00A63127">
        <w:rPr>
          <w:rFonts w:eastAsia="Calibri"/>
          <w:sz w:val="26"/>
          <w:szCs w:val="26"/>
          <w:lang w:val="sr-Cyrl-RS" w:eastAsia="en-US"/>
        </w:rPr>
        <w:t xml:space="preserve">укупан приход </w:t>
      </w:r>
      <w:r w:rsidR="000B3FEB">
        <w:rPr>
          <w:rFonts w:eastAsia="Calibri"/>
          <w:sz w:val="26"/>
          <w:szCs w:val="26"/>
          <w:lang w:val="sr-Cyrl-RS" w:eastAsia="en-US"/>
        </w:rPr>
        <w:t xml:space="preserve">Комисије </w:t>
      </w:r>
      <w:r w:rsidR="00A63127" w:rsidRPr="002E5A78">
        <w:rPr>
          <w:rFonts w:eastAsia="Calibri"/>
          <w:sz w:val="26"/>
          <w:szCs w:val="26"/>
          <w:lang w:val="sr-Cyrl-RS" w:eastAsia="en-US"/>
        </w:rPr>
        <w:t>и</w:t>
      </w:r>
      <w:r w:rsidR="00A63127">
        <w:rPr>
          <w:rFonts w:eastAsia="Calibri"/>
          <w:sz w:val="26"/>
          <w:szCs w:val="26"/>
          <w:lang w:val="sr-Cyrl-RS" w:eastAsia="en-US"/>
        </w:rPr>
        <w:t xml:space="preserve">зносио </w:t>
      </w:r>
      <w:r w:rsidR="000B3FEB">
        <w:rPr>
          <w:rFonts w:eastAsia="Calibri"/>
          <w:sz w:val="26"/>
          <w:szCs w:val="26"/>
          <w:lang w:val="sr-Cyrl-RS" w:eastAsia="en-US"/>
        </w:rPr>
        <w:t>је 8</w:t>
      </w:r>
      <w:r w:rsidR="00A63127">
        <w:rPr>
          <w:rFonts w:eastAsia="Calibri"/>
          <w:sz w:val="26"/>
          <w:szCs w:val="26"/>
          <w:lang w:val="sr-Cyrl-RS" w:eastAsia="en-US"/>
        </w:rPr>
        <w:t>0,4</w:t>
      </w:r>
      <w:r w:rsidR="000B3FEB">
        <w:rPr>
          <w:rFonts w:eastAsia="Calibri"/>
          <w:sz w:val="26"/>
          <w:szCs w:val="26"/>
          <w:lang w:val="sr-Cyrl-RS" w:eastAsia="en-US"/>
        </w:rPr>
        <w:t>82</w:t>
      </w:r>
      <w:r w:rsidR="00A63127">
        <w:rPr>
          <w:rFonts w:eastAsia="Calibri"/>
          <w:sz w:val="26"/>
          <w:szCs w:val="26"/>
          <w:lang w:val="sr-Cyrl-RS" w:eastAsia="en-US"/>
        </w:rPr>
        <w:t xml:space="preserve"> милиона динара</w:t>
      </w:r>
      <w:r w:rsidR="00952F48">
        <w:rPr>
          <w:rFonts w:eastAsia="Calibri"/>
          <w:sz w:val="26"/>
          <w:szCs w:val="26"/>
          <w:lang w:val="sr-Cyrl-RS" w:eastAsia="en-US"/>
        </w:rPr>
        <w:t xml:space="preserve"> (приходи </w:t>
      </w:r>
      <w:r w:rsidR="007E14C4">
        <w:rPr>
          <w:rFonts w:eastAsia="Calibri"/>
          <w:sz w:val="26"/>
          <w:szCs w:val="26"/>
          <w:lang w:val="sr-Cyrl-RS" w:eastAsia="en-US"/>
        </w:rPr>
        <w:t>о</w:t>
      </w:r>
      <w:r w:rsidR="00952F48">
        <w:rPr>
          <w:rFonts w:eastAsia="Calibri"/>
          <w:sz w:val="26"/>
          <w:szCs w:val="26"/>
          <w:lang w:val="sr-Cyrl-RS" w:eastAsia="en-US"/>
        </w:rPr>
        <w:t>д накнада по тарифнику 51.986.000, остали приходи 28.496.000 динара)</w:t>
      </w:r>
      <w:r w:rsidR="00A63127">
        <w:rPr>
          <w:rFonts w:eastAsia="Calibri"/>
          <w:sz w:val="26"/>
          <w:szCs w:val="26"/>
          <w:lang w:val="sr-Cyrl-RS" w:eastAsia="en-US"/>
        </w:rPr>
        <w:t>, а расход</w:t>
      </w:r>
      <w:r w:rsidR="000B3FEB">
        <w:rPr>
          <w:rFonts w:eastAsia="Calibri"/>
          <w:sz w:val="26"/>
          <w:szCs w:val="26"/>
          <w:lang w:val="sr-Cyrl-RS" w:eastAsia="en-US"/>
        </w:rPr>
        <w:t xml:space="preserve">и су повећани за 7,21%, </w:t>
      </w:r>
      <w:r w:rsidR="00AF3BC0">
        <w:rPr>
          <w:rFonts w:eastAsia="Calibri"/>
          <w:sz w:val="26"/>
          <w:szCs w:val="26"/>
          <w:lang w:val="sr-Cyrl-RS" w:eastAsia="en-US"/>
        </w:rPr>
        <w:t xml:space="preserve">у односу на 2011. годину, </w:t>
      </w:r>
      <w:r w:rsidR="000B3FEB">
        <w:rPr>
          <w:rFonts w:eastAsia="Calibri"/>
          <w:sz w:val="26"/>
          <w:szCs w:val="26"/>
          <w:lang w:val="sr-Cyrl-RS" w:eastAsia="en-US"/>
        </w:rPr>
        <w:t>тако да је година завршена са губитком од 9</w:t>
      </w:r>
      <w:r w:rsidR="00A63127">
        <w:rPr>
          <w:rFonts w:eastAsia="Calibri"/>
          <w:sz w:val="26"/>
          <w:szCs w:val="26"/>
          <w:lang w:val="sr-Cyrl-RS" w:eastAsia="en-US"/>
        </w:rPr>
        <w:t>1</w:t>
      </w:r>
      <w:r w:rsidR="00AF3BC0">
        <w:rPr>
          <w:rFonts w:eastAsia="Calibri"/>
          <w:sz w:val="26"/>
          <w:szCs w:val="26"/>
          <w:lang w:val="sr-Cyrl-RS" w:eastAsia="en-US"/>
        </w:rPr>
        <w:t>.</w:t>
      </w:r>
      <w:r w:rsidR="000B3FEB">
        <w:rPr>
          <w:rFonts w:eastAsia="Calibri"/>
          <w:sz w:val="26"/>
          <w:szCs w:val="26"/>
          <w:lang w:val="sr-Cyrl-RS" w:eastAsia="en-US"/>
        </w:rPr>
        <w:t>23</w:t>
      </w:r>
      <w:r w:rsidR="00A63127">
        <w:rPr>
          <w:rFonts w:eastAsia="Calibri"/>
          <w:sz w:val="26"/>
          <w:szCs w:val="26"/>
          <w:lang w:val="sr-Cyrl-RS" w:eastAsia="en-US"/>
        </w:rPr>
        <w:t>1</w:t>
      </w:r>
      <w:r w:rsidR="00AF3BC0">
        <w:rPr>
          <w:rFonts w:eastAsia="Calibri"/>
          <w:sz w:val="26"/>
          <w:szCs w:val="26"/>
          <w:lang w:val="sr-Cyrl-RS" w:eastAsia="en-US"/>
        </w:rPr>
        <w:t>.000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A63127">
        <w:rPr>
          <w:rFonts w:eastAsia="Calibri"/>
          <w:sz w:val="26"/>
          <w:szCs w:val="26"/>
          <w:lang w:val="sr-Cyrl-RS" w:eastAsia="en-US"/>
        </w:rPr>
        <w:t>динара</w:t>
      </w:r>
      <w:r w:rsidR="00C36A56">
        <w:rPr>
          <w:rFonts w:eastAsia="Calibri"/>
          <w:sz w:val="26"/>
          <w:szCs w:val="26"/>
          <w:lang w:val="sr-Cyrl-RS" w:eastAsia="en-US"/>
        </w:rPr>
        <w:t>, који је</w:t>
      </w:r>
      <w:r w:rsidR="00C36A56" w:rsidRPr="00C36A56">
        <w:rPr>
          <w:rFonts w:eastAsia="Calibri"/>
          <w:sz w:val="26"/>
          <w:szCs w:val="26"/>
          <w:lang w:val="sr-Cyrl-RS" w:eastAsia="en-US"/>
        </w:rPr>
        <w:t xml:space="preserve"> покривен из резерви Комисије</w:t>
      </w:r>
      <w:r w:rsidR="007E14C4">
        <w:rPr>
          <w:rFonts w:eastAsia="Calibri"/>
          <w:sz w:val="26"/>
          <w:szCs w:val="26"/>
          <w:lang w:val="sr-Cyrl-RS" w:eastAsia="en-US"/>
        </w:rPr>
        <w:t>.</w:t>
      </w:r>
      <w:r w:rsidR="00916110">
        <w:rPr>
          <w:rFonts w:eastAsia="Calibri"/>
          <w:sz w:val="26"/>
          <w:szCs w:val="26"/>
          <w:lang w:val="sr-Latn-RS" w:eastAsia="en-US"/>
        </w:rPr>
        <w:t xml:space="preserve"> </w:t>
      </w:r>
      <w:r w:rsidR="00B54DD7">
        <w:rPr>
          <w:rFonts w:eastAsia="Calibri"/>
          <w:sz w:val="26"/>
          <w:szCs w:val="26"/>
          <w:lang w:val="sr-Cyrl-RS" w:eastAsia="en-US"/>
        </w:rPr>
        <w:t xml:space="preserve">Број </w:t>
      </w:r>
      <w:r w:rsidR="000B3FEB">
        <w:rPr>
          <w:rFonts w:eastAsia="Calibri"/>
          <w:sz w:val="26"/>
          <w:szCs w:val="26"/>
          <w:lang w:val="sr-Cyrl-RS" w:eastAsia="en-US"/>
        </w:rPr>
        <w:t>одобр</w:t>
      </w:r>
      <w:r w:rsidR="00C36A56">
        <w:rPr>
          <w:rFonts w:eastAsia="Calibri"/>
          <w:sz w:val="26"/>
          <w:szCs w:val="26"/>
          <w:lang w:val="sr-Cyrl-RS" w:eastAsia="en-US"/>
        </w:rPr>
        <w:t>ених</w:t>
      </w:r>
      <w:r w:rsidR="000B3FEB">
        <w:rPr>
          <w:rFonts w:eastAsia="Calibri"/>
          <w:sz w:val="26"/>
          <w:szCs w:val="26"/>
          <w:lang w:val="sr-Cyrl-RS" w:eastAsia="en-US"/>
        </w:rPr>
        <w:t xml:space="preserve"> понуда за преузимање</w:t>
      </w:r>
      <w:r w:rsidR="000B3FEB" w:rsidRPr="000B3FEB">
        <w:rPr>
          <w:rFonts w:eastAsia="Calibri"/>
          <w:sz w:val="26"/>
          <w:szCs w:val="26"/>
          <w:lang w:val="sr-Cyrl-RS" w:eastAsia="en-US"/>
        </w:rPr>
        <w:t xml:space="preserve"> </w:t>
      </w:r>
      <w:r w:rsidR="000B3FEB">
        <w:rPr>
          <w:rFonts w:eastAsia="Calibri"/>
          <w:sz w:val="26"/>
          <w:szCs w:val="26"/>
          <w:lang w:val="sr-Cyrl-RS" w:eastAsia="en-US"/>
        </w:rPr>
        <w:t>а</w:t>
      </w:r>
      <w:r w:rsidR="000B3FEB" w:rsidRPr="002E5A78">
        <w:rPr>
          <w:rFonts w:eastAsia="Calibri"/>
          <w:sz w:val="26"/>
          <w:szCs w:val="26"/>
          <w:lang w:val="sr-Cyrl-RS" w:eastAsia="en-US"/>
        </w:rPr>
        <w:t>кционарских друштава</w:t>
      </w:r>
      <w:r w:rsidR="00C36A56" w:rsidRPr="00C36A56">
        <w:rPr>
          <w:rFonts w:eastAsia="Calibri"/>
          <w:sz w:val="26"/>
          <w:szCs w:val="26"/>
          <w:lang w:val="sr-Cyrl-RS" w:eastAsia="en-US"/>
        </w:rPr>
        <w:t xml:space="preserve"> </w:t>
      </w:r>
      <w:r w:rsidR="00C36A56">
        <w:rPr>
          <w:rFonts w:eastAsia="Calibri"/>
          <w:sz w:val="26"/>
          <w:szCs w:val="26"/>
          <w:lang w:val="sr-Cyrl-RS" w:eastAsia="en-US"/>
        </w:rPr>
        <w:t>се смањио у 2012. години</w:t>
      </w:r>
      <w:r w:rsidR="00B54DD7">
        <w:rPr>
          <w:rFonts w:eastAsia="Calibri"/>
          <w:sz w:val="26"/>
          <w:szCs w:val="26"/>
          <w:lang w:val="sr-Cyrl-RS" w:eastAsia="en-US"/>
        </w:rPr>
        <w:t>,</w:t>
      </w:r>
      <w:r w:rsidR="00C36A56">
        <w:rPr>
          <w:rFonts w:eastAsia="Calibri"/>
          <w:sz w:val="26"/>
          <w:szCs w:val="26"/>
          <w:lang w:val="sr-Cyrl-RS" w:eastAsia="en-US"/>
        </w:rPr>
        <w:t xml:space="preserve"> што је утицало на смањење прихода. </w:t>
      </w:r>
      <w:r w:rsidR="00AF3BC0">
        <w:rPr>
          <w:rFonts w:eastAsia="Calibri"/>
          <w:sz w:val="26"/>
          <w:szCs w:val="26"/>
          <w:lang w:val="sr-Cyrl-RS" w:eastAsia="en-US"/>
        </w:rPr>
        <w:t xml:space="preserve">Напоменуо је да </w:t>
      </w:r>
      <w:bookmarkStart w:id="0" w:name="toc246"/>
      <w:bookmarkEnd w:id="0"/>
      <w:r w:rsidR="00AF3BC0">
        <w:rPr>
          <w:rFonts w:eastAsia="Calibri"/>
          <w:sz w:val="26"/>
          <w:szCs w:val="26"/>
          <w:lang w:val="sr-Cyrl-RS" w:eastAsia="en-US"/>
        </w:rPr>
        <w:t xml:space="preserve">су </w:t>
      </w:r>
      <w:r w:rsidR="00AF3BC0" w:rsidRPr="00AF3BC0">
        <w:rPr>
          <w:rFonts w:eastAsia="Calibri"/>
          <w:sz w:val="26"/>
          <w:szCs w:val="26"/>
          <w:lang w:val="sr-Cyrl-RS" w:eastAsia="en-US"/>
        </w:rPr>
        <w:t>расход</w:t>
      </w:r>
      <w:r w:rsidR="00AF3BC0">
        <w:rPr>
          <w:rFonts w:eastAsia="Calibri"/>
          <w:sz w:val="26"/>
          <w:szCs w:val="26"/>
          <w:lang w:val="sr-Cyrl-RS" w:eastAsia="en-US"/>
        </w:rPr>
        <w:t xml:space="preserve">и </w:t>
      </w:r>
      <w:r w:rsidR="001D5BFF" w:rsidRPr="00AF3BC0">
        <w:rPr>
          <w:rFonts w:eastAsia="Calibri"/>
          <w:sz w:val="26"/>
          <w:szCs w:val="26"/>
          <w:lang w:val="sr-Cyrl-RS" w:eastAsia="en-US"/>
        </w:rPr>
        <w:t>незнатно повећа</w:t>
      </w:r>
      <w:r w:rsidR="00AF3BC0">
        <w:rPr>
          <w:rFonts w:eastAsia="Calibri"/>
          <w:sz w:val="26"/>
          <w:szCs w:val="26"/>
          <w:lang w:val="sr-Cyrl-RS" w:eastAsia="en-US"/>
        </w:rPr>
        <w:t xml:space="preserve">ни </w:t>
      </w:r>
      <w:r w:rsidR="001D5BFF" w:rsidRPr="00AF3BC0">
        <w:rPr>
          <w:rFonts w:eastAsia="Calibri"/>
          <w:sz w:val="26"/>
          <w:szCs w:val="26"/>
          <w:lang w:val="sr-Cyrl-RS" w:eastAsia="en-US"/>
        </w:rPr>
        <w:t xml:space="preserve">због </w:t>
      </w:r>
      <w:r w:rsidR="00AF3BC0">
        <w:rPr>
          <w:rFonts w:eastAsia="Calibri"/>
          <w:sz w:val="26"/>
          <w:szCs w:val="26"/>
          <w:lang w:val="sr-Cyrl-RS" w:eastAsia="en-US"/>
        </w:rPr>
        <w:t xml:space="preserve">ефеката </w:t>
      </w:r>
      <w:r w:rsidR="001D5BFF" w:rsidRPr="00AF3BC0">
        <w:rPr>
          <w:rFonts w:eastAsia="Calibri"/>
          <w:sz w:val="26"/>
          <w:szCs w:val="26"/>
          <w:lang w:val="sr-Cyrl-RS" w:eastAsia="en-US"/>
        </w:rPr>
        <w:t xml:space="preserve">инфлаторних кретања и </w:t>
      </w:r>
      <w:r w:rsidR="00AF3BC0">
        <w:rPr>
          <w:rFonts w:eastAsia="Calibri"/>
          <w:sz w:val="26"/>
          <w:szCs w:val="26"/>
          <w:lang w:val="sr-Cyrl-RS" w:eastAsia="en-US"/>
        </w:rPr>
        <w:t xml:space="preserve">малог повећања износа </w:t>
      </w:r>
      <w:r w:rsidR="001D5BFF" w:rsidRPr="00AF3BC0">
        <w:rPr>
          <w:rFonts w:eastAsia="Calibri"/>
          <w:sz w:val="26"/>
          <w:szCs w:val="26"/>
          <w:lang w:val="sr-Cyrl-RS" w:eastAsia="en-US"/>
        </w:rPr>
        <w:t>бруто зарада</w:t>
      </w:r>
      <w:r w:rsidR="00AF3BC0">
        <w:rPr>
          <w:rFonts w:eastAsia="Calibri"/>
          <w:sz w:val="26"/>
          <w:szCs w:val="26"/>
          <w:lang w:val="sr-Cyrl-RS" w:eastAsia="en-US"/>
        </w:rPr>
        <w:t>,</w:t>
      </w:r>
      <w:r w:rsidR="00AF3BC0" w:rsidRPr="00AF3BC0">
        <w:rPr>
          <w:rFonts w:eastAsia="Calibri"/>
          <w:sz w:val="26"/>
          <w:szCs w:val="26"/>
          <w:lang w:val="sr-Cyrl-RS" w:eastAsia="en-US"/>
        </w:rPr>
        <w:t xml:space="preserve"> </w:t>
      </w:r>
      <w:r w:rsidR="00AF3BC0">
        <w:rPr>
          <w:rFonts w:eastAsia="Calibri"/>
          <w:sz w:val="26"/>
          <w:szCs w:val="26"/>
          <w:lang w:val="sr-Cyrl-RS" w:eastAsia="en-US"/>
        </w:rPr>
        <w:t>з</w:t>
      </w:r>
      <w:r w:rsidR="007E14C4">
        <w:rPr>
          <w:rFonts w:eastAsia="Calibri"/>
          <w:sz w:val="26"/>
          <w:szCs w:val="26"/>
          <w:lang w:val="sr-Cyrl-RS" w:eastAsia="en-US"/>
        </w:rPr>
        <w:t>а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ист</w:t>
      </w:r>
      <w:r w:rsidR="007E14C4">
        <w:rPr>
          <w:rFonts w:eastAsia="Calibri"/>
          <w:sz w:val="26"/>
          <w:szCs w:val="26"/>
          <w:lang w:val="sr-Cyrl-RS" w:eastAsia="en-US"/>
        </w:rPr>
        <w:t>и</w:t>
      </w:r>
      <w:r w:rsidR="00AF3BC0">
        <w:rPr>
          <w:rFonts w:eastAsia="Calibri"/>
          <w:sz w:val="26"/>
          <w:szCs w:val="26"/>
          <w:lang w:val="sr-Cyrl-RS" w:eastAsia="en-US"/>
        </w:rPr>
        <w:t xml:space="preserve"> број запослених.</w:t>
      </w:r>
    </w:p>
    <w:p w:rsidR="00161755" w:rsidRPr="00B616D1" w:rsidRDefault="00161755" w:rsidP="00B616D1">
      <w:pPr>
        <w:pStyle w:val="NoSpacing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4215CA" w:rsidRDefault="00844C61" w:rsidP="00667B4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У дискусији су учествовали: др 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Владимир Маринковић, </w:t>
      </w:r>
      <w:r w:rsid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др </w:t>
      </w:r>
      <w:r w:rsidR="005B4D3E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Зоран Ћировић, </w:t>
      </w:r>
      <w:r w:rsidR="004215CA" w:rsidRPr="005B4D3E">
        <w:rPr>
          <w:rFonts w:ascii="Times New Roman" w:eastAsia="Calibri" w:hAnsi="Times New Roman" w:cs="Times New Roman"/>
          <w:sz w:val="26"/>
          <w:szCs w:val="26"/>
          <w:lang w:val="sr-Cyrl-RS"/>
        </w:rPr>
        <w:t>Весна Ковач, Војислав Вујић, Дејан Раденковић, Александар Љубић и Зоран Антић.</w:t>
      </w:r>
    </w:p>
    <w:p w:rsidR="00667B4E" w:rsidRPr="00667B4E" w:rsidRDefault="00667B4E" w:rsidP="00667B4E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</w:p>
    <w:p w:rsidR="00CE2E5A" w:rsidRDefault="004215CA" w:rsidP="00CC0F7C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5B4D3E">
        <w:rPr>
          <w:rFonts w:eastAsia="Calibri"/>
          <w:sz w:val="26"/>
          <w:szCs w:val="26"/>
          <w:lang w:val="sr-Cyrl-RS"/>
        </w:rPr>
        <w:tab/>
      </w:r>
      <w:r w:rsidR="00BA0FCC">
        <w:rPr>
          <w:rFonts w:eastAsia="Calibri"/>
          <w:sz w:val="26"/>
          <w:szCs w:val="26"/>
          <w:lang w:val="sr-Cyrl-RS"/>
        </w:rPr>
        <w:tab/>
      </w:r>
      <w:r w:rsidR="00667B4E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Д</w:t>
      </w:r>
      <w:r w:rsidR="00844C6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р 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Владим</w:t>
      </w:r>
      <w:r w:rsidR="00DD64E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ир Маринковић је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исказао незадовољство ве</w:t>
      </w:r>
      <w:r w:rsidR="008C6D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лич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ином бруто зарада запослених, посебно њиховим повећањем у 2012. години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,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з</w:t>
      </w:r>
      <w:r w:rsidR="008C6D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а исти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број запослених уз 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остварен </w:t>
      </w:r>
      <w:r w:rsidR="0031512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велики 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губитак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.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Просек зарада је повећан са 154.700 динара у 2011. години, на 170.000 динара по запосленом,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док је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>за запослене са средњом школом минималан износ 58.000 динара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>, што је</w:t>
      </w:r>
      <w:r w:rsidR="00F248C9" w:rsidRP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>непримерено условима и ситуацији</w:t>
      </w:r>
      <w:r w:rsidR="005A6E02">
        <w:rPr>
          <w:rFonts w:ascii="Times New Roman" w:eastAsia="Calibri" w:hAnsi="Times New Roman" w:cs="Times New Roman"/>
          <w:sz w:val="26"/>
          <w:szCs w:val="26"/>
          <w:lang w:val="sr-Cyrl-RS"/>
        </w:rPr>
        <w:t>, јер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Комисија има 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>има губитак,</w:t>
      </w:r>
      <w:r w:rsidR="00F248C9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мање посла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, 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не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остварује резултате </w:t>
      </w:r>
      <w:r w:rsidR="002C79C1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и не 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види се шта је учинила 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>на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побољша</w:t>
      </w:r>
      <w:r w:rsidR="00A929DF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њ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>у</w:t>
      </w:r>
      <w:r w:rsidR="00A929DF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стања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на тржишту капитала, што и од ње 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lastRenderedPageBreak/>
        <w:t xml:space="preserve">зависи. </w:t>
      </w:r>
      <w:r w:rsidR="005A6E02">
        <w:rPr>
          <w:rFonts w:ascii="Times New Roman" w:eastAsia="Calibri" w:hAnsi="Times New Roman" w:cs="Times New Roman"/>
          <w:sz w:val="26"/>
          <w:szCs w:val="26"/>
          <w:lang w:val="sr-Cyrl-RS"/>
        </w:rPr>
        <w:t>При томе, у</w:t>
      </w:r>
      <w:r w:rsidR="00BA0FCC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BA0FCC" w:rsidRPr="00BA0FCC">
        <w:rPr>
          <w:rFonts w:ascii="Times New Roman" w:hAnsi="Times New Roman" w:cs="Times New Roman"/>
          <w:sz w:val="26"/>
          <w:szCs w:val="26"/>
          <w:lang w:val="sr-Cyrl-CS"/>
        </w:rPr>
        <w:t>Финансијском плану Комисије за 2013. годину</w:t>
      </w:r>
      <w:r w:rsidR="00BA0FCC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A00CFB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тражи се повећање броја запослених. </w:t>
      </w:r>
      <w:r w:rsidR="00A929DF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В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елик</w:t>
      </w:r>
      <w:r w:rsidR="00A929DF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и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трошков</w:t>
      </w:r>
      <w:r w:rsidR="00A929DF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и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за успостављање 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сарадњ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е</w:t>
      </w: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са међународним и домаћим организацијама, 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који износе 5.840.000 динара, сигурно </w:t>
      </w:r>
      <w:r w:rsidR="00A929DF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су могли бити 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смање</w:t>
      </w:r>
      <w:r w:rsidR="00A929DF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ни</w:t>
      </w:r>
      <w:r w:rsidR="007E14C4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. 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У пословању Комисије 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било</w:t>
      </w:r>
      <w:r w:rsidR="00F248C9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је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простора и могућности за уштеде, рационализацију и смањење губитка, нарочито смањењем зарада у периоду када се држава налази у кризи</w:t>
      </w:r>
      <w:r w:rsidR="005A6E02">
        <w:rPr>
          <w:rFonts w:ascii="Times New Roman" w:eastAsia="Calibri" w:hAnsi="Times New Roman" w:cs="Times New Roman"/>
          <w:sz w:val="26"/>
          <w:szCs w:val="26"/>
          <w:lang w:val="sr-Cyrl-RS"/>
        </w:rPr>
        <w:t>, а није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извршено </w:t>
      </w:r>
      <w:r w:rsidR="005A6E02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ни 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усклађивање висине 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зарад</w:t>
      </w:r>
      <w:r w:rsidR="008B439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>а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запослени</w:t>
      </w:r>
      <w:r w:rsidR="00BA0FCC">
        <w:rPr>
          <w:rFonts w:ascii="Times New Roman" w:eastAsia="Calibri" w:hAnsi="Times New Roman" w:cs="Times New Roman"/>
          <w:sz w:val="26"/>
          <w:szCs w:val="26"/>
          <w:lang w:val="sr-Cyrl-RS"/>
        </w:rPr>
        <w:t>х</w:t>
      </w:r>
      <w:r w:rsidR="00916110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="001A5D05"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са </w:t>
      </w:r>
      <w:r w:rsidR="001A5D05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Законом о утврђивању максималн</w:t>
      </w:r>
      <w:r w:rsidR="00916110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="001A5D05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зарад</w:t>
      </w:r>
      <w:r w:rsidR="00916110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="001A5D05" w:rsidRPr="00BA0F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у јавном сектору.</w:t>
      </w:r>
      <w:r w:rsidR="00916110" w:rsidRPr="00BA0FCC">
        <w:rPr>
          <w:rFonts w:ascii="Times New Roman" w:hAnsi="Times New Roman" w:cs="Times New Roman"/>
          <w:color w:val="000000" w:themeColor="text1"/>
        </w:rPr>
        <w:t xml:space="preserve"> </w:t>
      </w:r>
    </w:p>
    <w:p w:rsidR="005A6E02" w:rsidRPr="005A6E02" w:rsidRDefault="005A6E02" w:rsidP="00CC0F7C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55990" w:rsidRDefault="004215CA" w:rsidP="00C55990">
      <w:pPr>
        <w:widowControl w:val="0"/>
        <w:tabs>
          <w:tab w:val="left" w:pos="1440"/>
        </w:tabs>
        <w:ind w:firstLine="1418"/>
        <w:jc w:val="both"/>
        <w:rPr>
          <w:rFonts w:eastAsia="Calibri"/>
          <w:sz w:val="26"/>
          <w:szCs w:val="26"/>
          <w:lang w:val="sr-Cyrl-RS" w:eastAsia="en-US"/>
        </w:rPr>
      </w:pPr>
      <w:r w:rsidRPr="005B4D3E">
        <w:rPr>
          <w:rFonts w:eastAsia="Calibri"/>
          <w:sz w:val="26"/>
          <w:szCs w:val="26"/>
          <w:lang w:val="sr-Cyrl-RS" w:eastAsia="en-US"/>
        </w:rPr>
        <w:tab/>
      </w:r>
      <w:r w:rsidR="00613BDE">
        <w:rPr>
          <w:rFonts w:eastAsia="Calibri"/>
          <w:sz w:val="26"/>
          <w:szCs w:val="26"/>
          <w:lang w:val="sr-Cyrl-RS" w:eastAsia="en-US"/>
        </w:rPr>
        <w:t>Председник</w:t>
      </w:r>
      <w:r w:rsidR="00613BDE">
        <w:rPr>
          <w:rFonts w:eastAsia="Calibri"/>
          <w:sz w:val="26"/>
          <w:szCs w:val="26"/>
          <w:lang w:val="sr-Latn-RS" w:eastAsia="en-US"/>
        </w:rPr>
        <w:t xml:space="preserve"> </w:t>
      </w:r>
      <w:r w:rsidR="00613BDE">
        <w:rPr>
          <w:rFonts w:eastAsia="Calibri"/>
          <w:sz w:val="26"/>
          <w:szCs w:val="26"/>
          <w:lang w:val="sr-Cyrl-RS" w:eastAsia="en-US"/>
        </w:rPr>
        <w:t>Комисије</w:t>
      </w:r>
      <w:r w:rsidR="00613BDE">
        <w:rPr>
          <w:rFonts w:eastAsia="Calibri"/>
          <w:sz w:val="26"/>
          <w:szCs w:val="26"/>
          <w:lang w:val="sr-Cyrl-RS"/>
        </w:rPr>
        <w:t xml:space="preserve"> </w:t>
      </w:r>
      <w:r w:rsidRPr="005B4D3E">
        <w:rPr>
          <w:rFonts w:eastAsia="Calibri"/>
          <w:sz w:val="26"/>
          <w:szCs w:val="26"/>
          <w:lang w:val="sr-Cyrl-RS" w:eastAsia="en-US"/>
        </w:rPr>
        <w:t xml:space="preserve">је </w:t>
      </w:r>
      <w:r w:rsidR="00613BDE">
        <w:rPr>
          <w:rFonts w:eastAsia="Calibri"/>
          <w:sz w:val="26"/>
          <w:szCs w:val="26"/>
          <w:lang w:val="sr-Cyrl-RS" w:eastAsia="en-US"/>
        </w:rPr>
        <w:t xml:space="preserve">рекао да </w:t>
      </w:r>
      <w:r w:rsidR="00CE2E5A">
        <w:rPr>
          <w:sz w:val="26"/>
          <w:szCs w:val="26"/>
          <w:lang w:val="sr-Cyrl-RS"/>
        </w:rPr>
        <w:t>сматра да</w:t>
      </w:r>
      <w:r w:rsidR="00CE2E5A" w:rsidRPr="0084771D">
        <w:rPr>
          <w:sz w:val="26"/>
          <w:szCs w:val="26"/>
          <w:lang w:val="sr-Cyrl-RS"/>
        </w:rPr>
        <w:t xml:space="preserve"> </w:t>
      </w:r>
      <w:r w:rsidR="00CE2E5A">
        <w:rPr>
          <w:sz w:val="26"/>
          <w:szCs w:val="26"/>
          <w:lang w:val="sr-Cyrl-RS"/>
        </w:rPr>
        <w:t xml:space="preserve">се </w:t>
      </w:r>
      <w:r w:rsidR="00CE2E5A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>Закон о утврђивању максималн</w:t>
      </w:r>
      <w:r w:rsidR="00CE2E5A"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="00CE2E5A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зарад</w:t>
      </w:r>
      <w:r w:rsidR="00CE2E5A"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="00CE2E5A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у јавном се</w:t>
      </w:r>
      <w:r w:rsidR="00CE2E5A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ктору не односи на </w:t>
      </w:r>
      <w:proofErr w:type="spellStart"/>
      <w:r w:rsidR="00CE2E5A" w:rsidRPr="00613BDE">
        <w:rPr>
          <w:sz w:val="26"/>
          <w:szCs w:val="26"/>
        </w:rPr>
        <w:t>зараде</w:t>
      </w:r>
      <w:proofErr w:type="spellEnd"/>
      <w:r w:rsidR="00CE2E5A" w:rsidRPr="00613BDE">
        <w:rPr>
          <w:sz w:val="26"/>
          <w:szCs w:val="26"/>
        </w:rPr>
        <w:t xml:space="preserve"> </w:t>
      </w:r>
      <w:r w:rsidR="00CE2E5A">
        <w:rPr>
          <w:sz w:val="26"/>
          <w:szCs w:val="26"/>
          <w:lang w:val="sr-Cyrl-RS"/>
        </w:rPr>
        <w:t>запослених у Комисији</w:t>
      </w:r>
      <w:r w:rsidR="00CE2E5A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, </w:t>
      </w:r>
      <w:r w:rsidR="005A6E02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али </w:t>
      </w:r>
      <w:r w:rsidR="00CE2E5A">
        <w:rPr>
          <w:rFonts w:eastAsia="Calibri"/>
          <w:color w:val="000000" w:themeColor="text1"/>
          <w:sz w:val="26"/>
          <w:szCs w:val="26"/>
          <w:lang w:val="sr-Cyrl-RS" w:eastAsia="en-US"/>
        </w:rPr>
        <w:t>да се, ипак,</w:t>
      </w:r>
      <w:r w:rsidR="00613BDE" w:rsidRPr="00613BDE">
        <w:rPr>
          <w:sz w:val="26"/>
          <w:szCs w:val="26"/>
        </w:rPr>
        <w:t xml:space="preserve"> </w:t>
      </w:r>
      <w:proofErr w:type="spellStart"/>
      <w:r w:rsidR="00613BDE" w:rsidRPr="00613BDE">
        <w:rPr>
          <w:sz w:val="26"/>
          <w:szCs w:val="26"/>
        </w:rPr>
        <w:t>обрати</w:t>
      </w:r>
      <w:proofErr w:type="spellEnd"/>
      <w:r w:rsidR="00613BDE">
        <w:rPr>
          <w:sz w:val="26"/>
          <w:szCs w:val="26"/>
          <w:lang w:val="sr-Cyrl-RS"/>
        </w:rPr>
        <w:t xml:space="preserve">о </w:t>
      </w:r>
      <w:proofErr w:type="spellStart"/>
      <w:r w:rsidR="00613BDE" w:rsidRPr="00613BDE">
        <w:rPr>
          <w:sz w:val="26"/>
          <w:szCs w:val="26"/>
        </w:rPr>
        <w:t>Ми</w:t>
      </w:r>
      <w:r w:rsidR="00CE2E5A">
        <w:rPr>
          <w:sz w:val="26"/>
          <w:szCs w:val="26"/>
        </w:rPr>
        <w:t>нистарству</w:t>
      </w:r>
      <w:proofErr w:type="spellEnd"/>
      <w:r w:rsidR="00CE2E5A">
        <w:rPr>
          <w:sz w:val="26"/>
          <w:szCs w:val="26"/>
        </w:rPr>
        <w:t xml:space="preserve"> </w:t>
      </w:r>
      <w:proofErr w:type="spellStart"/>
      <w:r w:rsidR="00CE2E5A">
        <w:rPr>
          <w:sz w:val="26"/>
          <w:szCs w:val="26"/>
        </w:rPr>
        <w:t>финансија</w:t>
      </w:r>
      <w:proofErr w:type="spellEnd"/>
      <w:r w:rsidR="00CE2E5A">
        <w:rPr>
          <w:sz w:val="26"/>
          <w:szCs w:val="26"/>
        </w:rPr>
        <w:t xml:space="preserve"> и </w:t>
      </w:r>
      <w:proofErr w:type="spellStart"/>
      <w:r w:rsidR="00CE2E5A">
        <w:rPr>
          <w:sz w:val="26"/>
          <w:szCs w:val="26"/>
        </w:rPr>
        <w:t>привреде</w:t>
      </w:r>
      <w:proofErr w:type="spellEnd"/>
      <w:r w:rsidR="002D2CAB">
        <w:rPr>
          <w:sz w:val="26"/>
          <w:szCs w:val="26"/>
          <w:lang w:val="sr-Cyrl-RS"/>
        </w:rPr>
        <w:t xml:space="preserve"> за мишљење</w:t>
      </w:r>
      <w:r w:rsidR="005A6E02">
        <w:rPr>
          <w:sz w:val="26"/>
          <w:szCs w:val="26"/>
          <w:lang w:val="sr-Cyrl-RS"/>
        </w:rPr>
        <w:t xml:space="preserve"> и одговор, који </w:t>
      </w:r>
      <w:r w:rsidR="00613BDE" w:rsidRPr="00613BDE">
        <w:rPr>
          <w:sz w:val="26"/>
          <w:szCs w:val="26"/>
        </w:rPr>
        <w:t>н</w:t>
      </w:r>
      <w:r w:rsidR="00613BDE">
        <w:rPr>
          <w:sz w:val="26"/>
          <w:szCs w:val="26"/>
          <w:lang w:val="sr-Cyrl-RS"/>
        </w:rPr>
        <w:t>ије добио.</w:t>
      </w:r>
      <w:r w:rsidR="00CE2E5A">
        <w:rPr>
          <w:sz w:val="26"/>
          <w:szCs w:val="26"/>
          <w:lang w:val="sr-Cyrl-RS"/>
        </w:rPr>
        <w:t xml:space="preserve"> У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613BDE" w:rsidRPr="005B4D3E">
        <w:rPr>
          <w:rFonts w:eastAsia="Calibri"/>
          <w:sz w:val="26"/>
          <w:szCs w:val="26"/>
          <w:lang w:val="sr-Cyrl-RS" w:eastAsia="en-US"/>
        </w:rPr>
        <w:t>Комисиј</w:t>
      </w:r>
      <w:r w:rsidR="00CE2E5A">
        <w:rPr>
          <w:rFonts w:eastAsia="Calibri"/>
          <w:sz w:val="26"/>
          <w:szCs w:val="26"/>
          <w:lang w:val="sr-Cyrl-RS" w:eastAsia="en-US"/>
        </w:rPr>
        <w:t>и</w:t>
      </w:r>
      <w:r w:rsidR="00613BDE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84771D">
        <w:rPr>
          <w:rFonts w:eastAsia="Calibri"/>
          <w:sz w:val="26"/>
          <w:szCs w:val="26"/>
          <w:lang w:val="sr-Cyrl-RS" w:eastAsia="en-US"/>
        </w:rPr>
        <w:t>ни</w:t>
      </w:r>
      <w:r w:rsidR="00CE2E5A">
        <w:rPr>
          <w:rFonts w:eastAsia="Calibri"/>
          <w:sz w:val="26"/>
          <w:szCs w:val="26"/>
          <w:lang w:val="sr-Cyrl-RS" w:eastAsia="en-US"/>
        </w:rPr>
        <w:t>су</w:t>
      </w:r>
      <w:r w:rsidR="0084771D">
        <w:rPr>
          <w:rFonts w:eastAsia="Calibri"/>
          <w:sz w:val="26"/>
          <w:szCs w:val="26"/>
          <w:lang w:val="sr-Cyrl-RS" w:eastAsia="en-US"/>
        </w:rPr>
        <w:t xml:space="preserve"> коригова</w:t>
      </w:r>
      <w:r w:rsidR="00CE2E5A">
        <w:rPr>
          <w:rFonts w:eastAsia="Calibri"/>
          <w:sz w:val="26"/>
          <w:szCs w:val="26"/>
          <w:lang w:val="sr-Cyrl-RS" w:eastAsia="en-US"/>
        </w:rPr>
        <w:t>не</w:t>
      </w:r>
      <w:r w:rsidR="0084771D">
        <w:rPr>
          <w:rFonts w:eastAsia="Calibri"/>
          <w:sz w:val="26"/>
          <w:szCs w:val="26"/>
          <w:lang w:val="sr-Cyrl-RS" w:eastAsia="en-US"/>
        </w:rPr>
        <w:t xml:space="preserve"> </w:t>
      </w:r>
      <w:r w:rsidR="00613BDE" w:rsidRPr="005B4D3E">
        <w:rPr>
          <w:rFonts w:eastAsia="Calibri"/>
          <w:sz w:val="26"/>
          <w:szCs w:val="26"/>
          <w:lang w:val="sr-Cyrl-RS" w:eastAsia="en-US"/>
        </w:rPr>
        <w:t>зараде запослених од 2008. године</w:t>
      </w:r>
      <w:r w:rsidR="008B4390">
        <w:rPr>
          <w:rFonts w:eastAsia="Calibri"/>
          <w:sz w:val="26"/>
          <w:szCs w:val="26"/>
          <w:lang w:val="sr-Cyrl-RS" w:eastAsia="en-US"/>
        </w:rPr>
        <w:t>, а разлик</w:t>
      </w:r>
      <w:r w:rsidR="00CE2E5A">
        <w:rPr>
          <w:rFonts w:eastAsia="Calibri"/>
          <w:sz w:val="26"/>
          <w:szCs w:val="26"/>
          <w:lang w:val="sr-Cyrl-RS" w:eastAsia="en-US"/>
        </w:rPr>
        <w:t>у</w:t>
      </w:r>
      <w:r w:rsidR="008B4390">
        <w:rPr>
          <w:rFonts w:eastAsia="Calibri"/>
          <w:sz w:val="26"/>
          <w:szCs w:val="26"/>
          <w:lang w:val="sr-Cyrl-RS" w:eastAsia="en-US"/>
        </w:rPr>
        <w:t xml:space="preserve"> у износу бруто зарада </w:t>
      </w:r>
      <w:r w:rsidR="00CE2E5A">
        <w:rPr>
          <w:rFonts w:eastAsia="Calibri"/>
          <w:sz w:val="26"/>
          <w:szCs w:val="26"/>
          <w:lang w:val="sr-Cyrl-RS" w:eastAsia="en-US"/>
        </w:rPr>
        <w:t>између 2011. и 2012. године,</w:t>
      </w:r>
      <w:r w:rsidR="008B4390">
        <w:rPr>
          <w:rFonts w:eastAsia="Calibri"/>
          <w:sz w:val="26"/>
          <w:szCs w:val="26"/>
          <w:lang w:val="sr-Cyrl-RS" w:eastAsia="en-US"/>
        </w:rPr>
        <w:t xml:space="preserve"> </w:t>
      </w:r>
      <w:r w:rsidRPr="005B4D3E">
        <w:rPr>
          <w:rFonts w:eastAsia="Calibri"/>
          <w:sz w:val="26"/>
          <w:szCs w:val="26"/>
          <w:lang w:val="sr-Cyrl-RS" w:eastAsia="en-US"/>
        </w:rPr>
        <w:t>образложио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је</w:t>
      </w:r>
      <w:r w:rsidR="00844C61">
        <w:rPr>
          <w:rFonts w:eastAsia="Calibri"/>
          <w:sz w:val="26"/>
          <w:szCs w:val="26"/>
          <w:lang w:val="sr-Cyrl-RS" w:eastAsia="en-US"/>
        </w:rPr>
        <w:t xml:space="preserve"> </w:t>
      </w:r>
      <w:r w:rsidR="005A6E02">
        <w:rPr>
          <w:rFonts w:eastAsia="Calibri"/>
          <w:sz w:val="26"/>
          <w:szCs w:val="26"/>
          <w:lang w:val="sr-Cyrl-RS" w:eastAsia="en-US"/>
        </w:rPr>
        <w:t xml:space="preserve">повећаном </w:t>
      </w:r>
      <w:r w:rsidR="00844C61">
        <w:rPr>
          <w:rFonts w:eastAsia="Calibri"/>
          <w:sz w:val="26"/>
          <w:szCs w:val="26"/>
          <w:lang w:val="sr-Cyrl-RS" w:eastAsia="en-US"/>
        </w:rPr>
        <w:t>школском спремом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два запослена и</w:t>
      </w:r>
      <w:r w:rsidR="00CE2E5A" w:rsidRPr="00CE2E5A">
        <w:rPr>
          <w:rFonts w:eastAsia="Calibri"/>
          <w:sz w:val="26"/>
          <w:szCs w:val="26"/>
          <w:lang w:val="sr-Cyrl-RS" w:eastAsia="en-US"/>
        </w:rPr>
        <w:t xml:space="preserve"> </w:t>
      </w:r>
      <w:r w:rsidR="00CE2E5A" w:rsidRPr="005B4D3E">
        <w:rPr>
          <w:rFonts w:eastAsia="Calibri"/>
          <w:sz w:val="26"/>
          <w:szCs w:val="26"/>
          <w:lang w:val="sr-Cyrl-RS" w:eastAsia="en-US"/>
        </w:rPr>
        <w:t>ускла</w:t>
      </w:r>
      <w:r w:rsidR="00CE2E5A">
        <w:rPr>
          <w:rFonts w:eastAsia="Calibri"/>
          <w:sz w:val="26"/>
          <w:szCs w:val="26"/>
          <w:lang w:val="sr-Cyrl-RS" w:eastAsia="en-US"/>
        </w:rPr>
        <w:t>ђивањем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</w:t>
      </w:r>
      <w:r w:rsidR="002D2CAB">
        <w:rPr>
          <w:rFonts w:eastAsia="Calibri"/>
          <w:sz w:val="26"/>
          <w:szCs w:val="26"/>
          <w:lang w:val="sr-Cyrl-RS" w:eastAsia="en-US"/>
        </w:rPr>
        <w:t xml:space="preserve">износа за </w:t>
      </w:r>
      <w:r w:rsidR="00CE2E5A" w:rsidRPr="005B4D3E">
        <w:rPr>
          <w:rFonts w:eastAsia="Calibri"/>
          <w:sz w:val="26"/>
          <w:szCs w:val="26"/>
          <w:lang w:val="sr-Cyrl-RS" w:eastAsia="en-US"/>
        </w:rPr>
        <w:t>минул</w:t>
      </w:r>
      <w:r w:rsidR="002D2CAB">
        <w:rPr>
          <w:rFonts w:eastAsia="Calibri"/>
          <w:sz w:val="26"/>
          <w:szCs w:val="26"/>
          <w:lang w:val="sr-Cyrl-RS" w:eastAsia="en-US"/>
        </w:rPr>
        <w:t>и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рад</w:t>
      </w:r>
      <w:r w:rsidR="00CE2E5A">
        <w:rPr>
          <w:rFonts w:eastAsia="Calibri"/>
          <w:sz w:val="26"/>
          <w:szCs w:val="26"/>
          <w:lang w:val="sr-Cyrl-RS" w:eastAsia="en-US"/>
        </w:rPr>
        <w:t>,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топл</w:t>
      </w:r>
      <w:r w:rsidR="002D2CAB">
        <w:rPr>
          <w:rFonts w:eastAsia="Calibri"/>
          <w:sz w:val="26"/>
          <w:szCs w:val="26"/>
          <w:lang w:val="sr-Cyrl-RS" w:eastAsia="en-US"/>
        </w:rPr>
        <w:t>и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оброк</w:t>
      </w:r>
      <w:r w:rsidR="00CE2E5A" w:rsidRPr="005B4D3E">
        <w:rPr>
          <w:rFonts w:eastAsia="Calibri"/>
          <w:sz w:val="26"/>
          <w:szCs w:val="26"/>
          <w:lang w:val="sr-Cyrl-RS" w:eastAsia="en-US"/>
        </w:rPr>
        <w:t xml:space="preserve"> и регрес са просеком</w:t>
      </w:r>
      <w:r w:rsidR="00CE2E5A">
        <w:rPr>
          <w:rFonts w:eastAsia="Calibri"/>
          <w:sz w:val="26"/>
          <w:szCs w:val="26"/>
          <w:lang w:val="sr-Cyrl-RS" w:eastAsia="en-US"/>
        </w:rPr>
        <w:t xml:space="preserve"> у Републици</w:t>
      </w:r>
      <w:r w:rsidR="008B4390">
        <w:rPr>
          <w:rFonts w:eastAsia="Calibri"/>
          <w:sz w:val="26"/>
          <w:szCs w:val="26"/>
          <w:lang w:val="sr-Cyrl-RS" w:eastAsia="en-US"/>
        </w:rPr>
        <w:t>.</w:t>
      </w:r>
      <w:r w:rsidR="002D2CAB">
        <w:rPr>
          <w:rFonts w:eastAsia="Calibri"/>
          <w:sz w:val="26"/>
          <w:szCs w:val="26"/>
          <w:lang w:val="sr-Cyrl-RS" w:eastAsia="en-US"/>
        </w:rPr>
        <w:t xml:space="preserve"> </w:t>
      </w:r>
      <w:r w:rsidR="001D1460">
        <w:rPr>
          <w:rFonts w:eastAsia="Calibri"/>
          <w:sz w:val="26"/>
          <w:szCs w:val="26"/>
          <w:lang w:val="sr-Cyrl-RS" w:eastAsia="en-US"/>
        </w:rPr>
        <w:t>Напоменуо је да плате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у овом износу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</w:t>
      </w:r>
      <w:r w:rsidR="005A6E02">
        <w:rPr>
          <w:rFonts w:eastAsia="Calibri"/>
          <w:sz w:val="26"/>
          <w:szCs w:val="26"/>
          <w:lang w:val="sr-Cyrl-RS" w:eastAsia="en-US"/>
        </w:rPr>
        <w:t xml:space="preserve">нису </w:t>
      </w:r>
      <w:r w:rsidR="001D1460">
        <w:rPr>
          <w:rFonts w:eastAsia="Calibri"/>
          <w:sz w:val="26"/>
          <w:szCs w:val="26"/>
          <w:lang w:val="sr-Cyrl-RS" w:eastAsia="en-US"/>
        </w:rPr>
        <w:t>у приватном сектору, у малим и средњим предузећима, али да јесу у специфичном сектору финансијске индустрије, банкама, великим компанијама и еминентима, са којима Комисија ради</w:t>
      </w:r>
      <w:r w:rsidR="005A6E02">
        <w:rPr>
          <w:rFonts w:eastAsia="Calibri"/>
          <w:sz w:val="26"/>
          <w:szCs w:val="26"/>
          <w:lang w:val="sr-Cyrl-RS" w:eastAsia="en-US"/>
        </w:rPr>
        <w:t>, као</w:t>
      </w:r>
      <w:r w:rsidR="001D1460">
        <w:rPr>
          <w:rFonts w:eastAsia="Calibri"/>
          <w:sz w:val="26"/>
          <w:szCs w:val="26"/>
          <w:lang w:val="sr-Cyrl-RS" w:eastAsia="en-US"/>
        </w:rPr>
        <w:t xml:space="preserve"> и у Народној банци Србије и Комисији за заштиту конкуренције и другим регулаторним телима. 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Истакао је да </w:t>
      </w:r>
      <w:r w:rsidR="00737FCC">
        <w:rPr>
          <w:rFonts w:eastAsia="Calibri"/>
          <w:sz w:val="26"/>
          <w:szCs w:val="26"/>
          <w:lang w:val="sr-Cyrl-RS" w:eastAsia="en-US"/>
        </w:rPr>
        <w:t>је усвајање И</w:t>
      </w:r>
      <w:r w:rsidR="00737FCC" w:rsidRPr="00737FCC">
        <w:rPr>
          <w:rFonts w:eastAsia="Calibri"/>
          <w:sz w:val="26"/>
          <w:szCs w:val="26"/>
          <w:lang w:val="sr-Cyrl-RS" w:eastAsia="en-US"/>
        </w:rPr>
        <w:t>звештај</w:t>
      </w:r>
      <w:r w:rsidR="00737FCC">
        <w:rPr>
          <w:rFonts w:eastAsia="Calibri"/>
          <w:sz w:val="26"/>
          <w:szCs w:val="26"/>
          <w:lang w:val="sr-Cyrl-RS" w:eastAsia="en-US"/>
        </w:rPr>
        <w:t>а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37FCC">
        <w:rPr>
          <w:rFonts w:eastAsia="Calibri"/>
          <w:sz w:val="26"/>
          <w:szCs w:val="26"/>
          <w:lang w:val="sr-Cyrl-RS" w:eastAsia="en-US"/>
        </w:rPr>
        <w:t>Комисије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на 21.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</w:t>
      </w:r>
      <w:r w:rsidR="00737FCC" w:rsidRPr="00737FCC">
        <w:rPr>
          <w:rFonts w:eastAsia="Calibri"/>
          <w:sz w:val="26"/>
          <w:szCs w:val="26"/>
          <w:lang w:val="sr-Cyrl-RS" w:eastAsia="en-US"/>
        </w:rPr>
        <w:t>седници Одбора</w:t>
      </w:r>
      <w:r w:rsidR="00737FCC">
        <w:rPr>
          <w:rFonts w:eastAsia="Calibri"/>
          <w:sz w:val="26"/>
          <w:szCs w:val="26"/>
          <w:lang w:val="sr-Cyrl-RS" w:eastAsia="en-US"/>
        </w:rPr>
        <w:t xml:space="preserve"> одложено</w:t>
      </w:r>
      <w:r w:rsidR="00737FCC" w:rsidRPr="00737FCC">
        <w:rPr>
          <w:rFonts w:eastAsia="Calibri"/>
          <w:sz w:val="26"/>
          <w:szCs w:val="26"/>
          <w:lang w:val="sr-Cyrl-RS" w:eastAsia="en-US"/>
        </w:rPr>
        <w:t xml:space="preserve"> због тога што је Комисија доставила Одбору </w:t>
      </w:r>
      <w:r w:rsidR="00737FCC">
        <w:rPr>
          <w:rFonts w:eastAsia="Calibri"/>
          <w:sz w:val="26"/>
          <w:szCs w:val="26"/>
          <w:lang w:val="sr-Cyrl-RS" w:eastAsia="en-US"/>
        </w:rPr>
        <w:t xml:space="preserve">само </w:t>
      </w:r>
      <w:r w:rsidR="00737FCC" w:rsidRPr="00737FCC">
        <w:rPr>
          <w:rFonts w:eastAsia="Calibri"/>
          <w:sz w:val="26"/>
          <w:szCs w:val="26"/>
          <w:lang w:val="sr-Cyrl-RS" w:eastAsia="en-US"/>
        </w:rPr>
        <w:t>Финансијски извештај</w:t>
      </w:r>
      <w:r w:rsidR="00C55990">
        <w:rPr>
          <w:rFonts w:eastAsia="Calibri"/>
          <w:sz w:val="26"/>
          <w:szCs w:val="26"/>
          <w:lang w:val="sr-Cyrl-RS" w:eastAsia="en-US"/>
        </w:rPr>
        <w:t xml:space="preserve"> и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C55990">
        <w:rPr>
          <w:rFonts w:eastAsia="Calibri"/>
          <w:sz w:val="26"/>
          <w:szCs w:val="26"/>
          <w:lang w:val="sr-Cyrl-RS" w:eastAsia="en-US"/>
        </w:rPr>
        <w:t xml:space="preserve">требало је да га </w:t>
      </w:r>
      <w:r w:rsidR="00C55990" w:rsidRPr="00737FCC">
        <w:rPr>
          <w:rFonts w:eastAsia="Calibri"/>
          <w:sz w:val="26"/>
          <w:szCs w:val="26"/>
          <w:lang w:val="sr-Cyrl-RS" w:eastAsia="en-US"/>
        </w:rPr>
        <w:t>до</w:t>
      </w:r>
      <w:r w:rsidR="00C55990">
        <w:rPr>
          <w:rFonts w:eastAsia="Calibri"/>
          <w:sz w:val="26"/>
          <w:szCs w:val="26"/>
          <w:lang w:val="sr-Cyrl-RS" w:eastAsia="en-US"/>
        </w:rPr>
        <w:t xml:space="preserve">пуни са </w:t>
      </w:r>
      <w:r w:rsidR="00C55990" w:rsidRPr="00737FCC">
        <w:rPr>
          <w:rFonts w:eastAsia="Calibri"/>
          <w:sz w:val="26"/>
          <w:szCs w:val="26"/>
          <w:lang w:val="sr-Cyrl-RS" w:eastAsia="en-US"/>
        </w:rPr>
        <w:t>Извештај</w:t>
      </w:r>
      <w:r w:rsidR="00C55990">
        <w:rPr>
          <w:rFonts w:eastAsia="Calibri"/>
          <w:sz w:val="26"/>
          <w:szCs w:val="26"/>
          <w:lang w:val="sr-Cyrl-RS" w:eastAsia="en-US"/>
        </w:rPr>
        <w:t>ем</w:t>
      </w:r>
      <w:r w:rsidR="00C55990" w:rsidRPr="00737FCC">
        <w:rPr>
          <w:rFonts w:eastAsia="Calibri"/>
          <w:sz w:val="26"/>
          <w:szCs w:val="26"/>
          <w:lang w:val="sr-Cyrl-RS" w:eastAsia="en-US"/>
        </w:rPr>
        <w:t xml:space="preserve"> о пословању </w:t>
      </w:r>
      <w:r w:rsidR="00C55990">
        <w:rPr>
          <w:rFonts w:eastAsia="Calibri"/>
          <w:sz w:val="26"/>
          <w:szCs w:val="26"/>
          <w:lang w:val="sr-Cyrl-RS" w:eastAsia="en-US"/>
        </w:rPr>
        <w:t xml:space="preserve">Комисије за 2011. годину, као и да </w:t>
      </w:r>
      <w:r w:rsidR="00C55990" w:rsidRPr="00C55990">
        <w:rPr>
          <w:rFonts w:eastAsia="Calibri"/>
          <w:sz w:val="26"/>
          <w:szCs w:val="26"/>
          <w:lang w:val="sr-Cyrl-RS" w:eastAsia="en-US"/>
        </w:rPr>
        <w:t>Извештај потпуно кореспондира са Финансијским планом за 2011.годину</w:t>
      </w:r>
      <w:r w:rsidR="00C55990">
        <w:rPr>
          <w:rFonts w:eastAsia="Calibri"/>
          <w:sz w:val="26"/>
          <w:szCs w:val="26"/>
          <w:lang w:val="sr-Cyrl-RS" w:eastAsia="en-US"/>
        </w:rPr>
        <w:t>,</w:t>
      </w:r>
      <w:r w:rsidR="00C55990" w:rsidRPr="00C55990">
        <w:rPr>
          <w:rFonts w:eastAsia="Calibri"/>
          <w:sz w:val="26"/>
          <w:szCs w:val="26"/>
          <w:lang w:val="sr-Cyrl-RS" w:eastAsia="en-US"/>
        </w:rPr>
        <w:t xml:space="preserve"> који је </w:t>
      </w:r>
      <w:r w:rsidR="00C55990">
        <w:rPr>
          <w:rFonts w:eastAsia="Calibri"/>
          <w:sz w:val="26"/>
          <w:szCs w:val="26"/>
          <w:lang w:val="sr-Cyrl-RS" w:eastAsia="en-US"/>
        </w:rPr>
        <w:t xml:space="preserve">Народна скупштина </w:t>
      </w:r>
      <w:r w:rsidR="00C55990" w:rsidRPr="00C55990">
        <w:rPr>
          <w:rFonts w:eastAsia="Calibri"/>
          <w:sz w:val="26"/>
          <w:szCs w:val="26"/>
          <w:lang w:val="sr-Cyrl-RS" w:eastAsia="en-US"/>
        </w:rPr>
        <w:t>прихвати</w:t>
      </w:r>
      <w:r w:rsidR="00C55990">
        <w:rPr>
          <w:rFonts w:eastAsia="Calibri"/>
          <w:sz w:val="26"/>
          <w:szCs w:val="26"/>
          <w:lang w:val="sr-Cyrl-RS" w:eastAsia="en-US"/>
        </w:rPr>
        <w:t>ла.</w:t>
      </w:r>
    </w:p>
    <w:p w:rsidR="00C55990" w:rsidRPr="008B4390" w:rsidRDefault="00C55990" w:rsidP="00C55990">
      <w:pPr>
        <w:widowControl w:val="0"/>
        <w:tabs>
          <w:tab w:val="left" w:pos="1440"/>
        </w:tabs>
        <w:ind w:firstLine="1418"/>
        <w:jc w:val="both"/>
        <w:rPr>
          <w:rFonts w:eastAsia="Calibri"/>
          <w:color w:val="FF0000"/>
          <w:sz w:val="26"/>
          <w:szCs w:val="26"/>
          <w:lang w:val="sr-Cyrl-RS" w:eastAsia="en-US"/>
        </w:rPr>
      </w:pPr>
    </w:p>
    <w:p w:rsidR="004215CA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8B4390">
        <w:rPr>
          <w:rFonts w:eastAsia="Calibri"/>
          <w:color w:val="FF0000"/>
          <w:sz w:val="26"/>
          <w:szCs w:val="26"/>
          <w:lang w:val="sr-Cyrl-RS" w:eastAsia="en-US"/>
        </w:rPr>
        <w:tab/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На питање </w:t>
      </w:r>
      <w:r w:rsidR="007A7513" w:rsidRPr="007A7513">
        <w:rPr>
          <w:rFonts w:eastAsia="Calibri"/>
          <w:sz w:val="26"/>
          <w:szCs w:val="26"/>
          <w:lang w:val="sr-Cyrl-RS"/>
        </w:rPr>
        <w:t xml:space="preserve">Војислава Вујића, председник Комисије </w:t>
      </w:r>
      <w:r w:rsidR="007A7513">
        <w:rPr>
          <w:rFonts w:eastAsia="Calibri"/>
          <w:sz w:val="26"/>
          <w:szCs w:val="26"/>
          <w:lang w:val="sr-Cyrl-RS" w:eastAsia="en-US"/>
        </w:rPr>
        <w:t xml:space="preserve">је 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одговорио да </w:t>
      </w:r>
      <w:r w:rsidR="007A7513">
        <w:rPr>
          <w:rFonts w:eastAsia="Calibri"/>
          <w:sz w:val="26"/>
          <w:szCs w:val="26"/>
          <w:lang w:val="sr-Cyrl-RS" w:eastAsia="en-US"/>
        </w:rPr>
        <w:t xml:space="preserve">је </w:t>
      </w:r>
      <w:r w:rsidR="007A7513" w:rsidRPr="007A7513">
        <w:rPr>
          <w:rFonts w:eastAsia="Calibri"/>
          <w:sz w:val="26"/>
          <w:szCs w:val="26"/>
          <w:lang w:val="sr-Cyrl-RS" w:eastAsia="en-US"/>
        </w:rPr>
        <w:t>приход од депозита по комерцијалним банкама у 2012. години износио 28.495.000 динара</w:t>
      </w:r>
      <w:r w:rsidR="00EE1117">
        <w:rPr>
          <w:rFonts w:eastAsia="Calibri"/>
          <w:sz w:val="26"/>
          <w:szCs w:val="26"/>
          <w:lang w:val="sr-Cyrl-RS" w:eastAsia="en-US"/>
        </w:rPr>
        <w:t xml:space="preserve">. </w:t>
      </w:r>
      <w:r w:rsidR="005A6E02">
        <w:rPr>
          <w:rFonts w:eastAsia="Calibri"/>
          <w:sz w:val="26"/>
          <w:szCs w:val="26"/>
          <w:lang w:val="sr-Cyrl-RS" w:eastAsia="en-US"/>
        </w:rPr>
        <w:t>Н</w:t>
      </w:r>
      <w:r w:rsidR="00EE1117">
        <w:rPr>
          <w:rFonts w:eastAsia="Calibri"/>
          <w:sz w:val="26"/>
          <w:szCs w:val="26"/>
          <w:lang w:val="sr-Cyrl-RS" w:eastAsia="en-US"/>
        </w:rPr>
        <w:t>а питања</w:t>
      </w:r>
      <w:r w:rsid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Pr="007A7513">
        <w:rPr>
          <w:rFonts w:eastAsia="Calibri"/>
          <w:sz w:val="26"/>
          <w:szCs w:val="26"/>
          <w:lang w:val="sr-Cyrl-RS" w:eastAsia="en-US"/>
        </w:rPr>
        <w:t>Дејан</w:t>
      </w:r>
      <w:r w:rsidR="007A7513" w:rsidRPr="007A7513">
        <w:rPr>
          <w:rFonts w:eastAsia="Calibri"/>
          <w:sz w:val="26"/>
          <w:szCs w:val="26"/>
          <w:lang w:val="sr-Cyrl-RS" w:eastAsia="en-US"/>
        </w:rPr>
        <w:t>а</w:t>
      </w:r>
      <w:r w:rsidRPr="007A7513">
        <w:rPr>
          <w:rFonts w:eastAsia="Calibri"/>
          <w:sz w:val="26"/>
          <w:szCs w:val="26"/>
          <w:lang w:val="sr-Cyrl-RS" w:eastAsia="en-US"/>
        </w:rPr>
        <w:t xml:space="preserve"> Раденковић</w:t>
      </w:r>
      <w:r w:rsidR="007A7513" w:rsidRPr="007A7513">
        <w:rPr>
          <w:rFonts w:eastAsia="Calibri"/>
          <w:sz w:val="26"/>
          <w:szCs w:val="26"/>
          <w:lang w:val="sr-Cyrl-RS" w:eastAsia="en-US"/>
        </w:rPr>
        <w:t>а</w:t>
      </w:r>
      <w:r w:rsidRPr="007A7513">
        <w:rPr>
          <w:rFonts w:eastAsia="Calibri"/>
          <w:sz w:val="26"/>
          <w:szCs w:val="26"/>
          <w:lang w:val="sr-Cyrl-RS" w:eastAsia="en-US"/>
        </w:rPr>
        <w:t xml:space="preserve">, </w:t>
      </w:r>
      <w:r w:rsidR="005A6E02">
        <w:rPr>
          <w:rFonts w:eastAsia="Calibri"/>
          <w:sz w:val="26"/>
          <w:szCs w:val="26"/>
          <w:lang w:val="sr-Cyrl-RS" w:eastAsia="en-US"/>
        </w:rPr>
        <w:t>о</w:t>
      </w:r>
      <w:r w:rsidR="005A6E02" w:rsidRPr="007A7513">
        <w:rPr>
          <w:rFonts w:eastAsia="Calibri"/>
          <w:sz w:val="26"/>
          <w:szCs w:val="26"/>
          <w:lang w:val="sr-Cyrl-RS" w:eastAsia="en-US"/>
        </w:rPr>
        <w:t>дговорио</w:t>
      </w:r>
      <w:r w:rsidR="005A6E02">
        <w:rPr>
          <w:rFonts w:eastAsia="Calibri"/>
          <w:sz w:val="26"/>
          <w:szCs w:val="26"/>
          <w:lang w:val="sr-Cyrl-RS" w:eastAsia="en-US"/>
        </w:rPr>
        <w:t xml:space="preserve"> је </w:t>
      </w:r>
      <w:r w:rsidR="007A7513" w:rsidRPr="007A7513">
        <w:rPr>
          <w:rFonts w:eastAsia="Calibri"/>
          <w:sz w:val="26"/>
          <w:szCs w:val="26"/>
          <w:lang w:val="sr-Cyrl-RS" w:eastAsia="en-US"/>
        </w:rPr>
        <w:t xml:space="preserve">да је највећа плата </w:t>
      </w:r>
      <w:r w:rsidRPr="007A7513">
        <w:rPr>
          <w:rFonts w:eastAsia="Calibri"/>
          <w:sz w:val="26"/>
          <w:szCs w:val="26"/>
          <w:lang w:val="sr-Cyrl-RS" w:eastAsia="en-US"/>
        </w:rPr>
        <w:t>у Комисији</w:t>
      </w:r>
      <w:r w:rsidR="007A7513" w:rsidRPr="007A7513">
        <w:rPr>
          <w:rFonts w:eastAsia="Calibri"/>
          <w:sz w:val="26"/>
          <w:szCs w:val="26"/>
          <w:lang w:val="sr-Cyrl-RS" w:eastAsia="en-US"/>
        </w:rPr>
        <w:t>,</w:t>
      </w:r>
      <w:r w:rsidRPr="007A7513">
        <w:rPr>
          <w:rFonts w:eastAsia="Calibri"/>
          <w:sz w:val="26"/>
          <w:szCs w:val="26"/>
          <w:lang w:val="sr-Cyrl-RS" w:eastAsia="en-US"/>
        </w:rPr>
        <w:t xml:space="preserve"> </w:t>
      </w:r>
      <w:r w:rsidR="007A7513" w:rsidRPr="007A7513">
        <w:rPr>
          <w:rFonts w:eastAsia="Calibri"/>
          <w:sz w:val="26"/>
          <w:szCs w:val="26"/>
          <w:lang w:val="sr-Cyrl-RS" w:eastAsia="en-US"/>
        </w:rPr>
        <w:t>за мај 2013. године, износила 376.000 динара</w:t>
      </w:r>
      <w:r w:rsidRPr="007A7513">
        <w:rPr>
          <w:rFonts w:eastAsia="Calibri"/>
          <w:sz w:val="26"/>
          <w:szCs w:val="26"/>
          <w:lang w:val="sr-Cyrl-RS" w:eastAsia="en-US"/>
        </w:rPr>
        <w:t xml:space="preserve"> нето</w:t>
      </w:r>
      <w:r w:rsidR="00EE1117">
        <w:rPr>
          <w:rFonts w:eastAsia="Calibri"/>
          <w:sz w:val="26"/>
          <w:szCs w:val="26"/>
          <w:lang w:val="sr-Cyrl-RS" w:eastAsia="en-US"/>
        </w:rPr>
        <w:t xml:space="preserve"> и образложио </w:t>
      </w:r>
      <w:r w:rsidR="00737FCC">
        <w:rPr>
          <w:rFonts w:eastAsia="Calibri"/>
          <w:sz w:val="26"/>
          <w:szCs w:val="26"/>
          <w:lang w:val="sr-Cyrl-RS" w:eastAsia="en-US"/>
        </w:rPr>
        <w:t xml:space="preserve">је </w:t>
      </w:r>
      <w:r w:rsidR="00EE1117">
        <w:rPr>
          <w:rFonts w:eastAsia="Calibri"/>
          <w:sz w:val="26"/>
          <w:szCs w:val="26"/>
          <w:lang w:val="sr-Cyrl-RS" w:eastAsia="en-US"/>
        </w:rPr>
        <w:t>послове Комисије у вези са 0,3%</w:t>
      </w:r>
      <w:r w:rsidR="00737FCC">
        <w:rPr>
          <w:rFonts w:eastAsia="Calibri"/>
          <w:sz w:val="26"/>
          <w:szCs w:val="26"/>
          <w:lang w:val="sr-Cyrl-RS" w:eastAsia="en-US"/>
        </w:rPr>
        <w:t>, које наплаћује, по тарифнику, од привреде за емисију акција</w:t>
      </w:r>
      <w:r w:rsidRPr="007A7513">
        <w:rPr>
          <w:rFonts w:eastAsia="Calibri"/>
          <w:sz w:val="26"/>
          <w:szCs w:val="26"/>
          <w:lang w:val="sr-Cyrl-RS" w:eastAsia="en-US"/>
        </w:rPr>
        <w:t>.</w:t>
      </w:r>
    </w:p>
    <w:p w:rsidR="004215CA" w:rsidRPr="008B4390" w:rsidRDefault="007A7513" w:rsidP="004215CA">
      <w:pPr>
        <w:widowControl w:val="0"/>
        <w:tabs>
          <w:tab w:val="left" w:pos="1440"/>
        </w:tabs>
        <w:jc w:val="both"/>
        <w:rPr>
          <w:rFonts w:eastAsia="Calibri"/>
          <w:color w:val="FF0000"/>
          <w:sz w:val="26"/>
          <w:szCs w:val="26"/>
          <w:lang w:val="sr-Cyrl-RS" w:eastAsia="en-US"/>
        </w:rPr>
      </w:pPr>
      <w:r w:rsidRPr="007A7513">
        <w:rPr>
          <w:rFonts w:eastAsia="Calibri"/>
          <w:color w:val="FF0000"/>
          <w:sz w:val="26"/>
          <w:szCs w:val="26"/>
          <w:lang w:val="sr-Cyrl-RS" w:eastAsia="en-US"/>
        </w:rPr>
        <w:t xml:space="preserve"> </w:t>
      </w:r>
    </w:p>
    <w:p w:rsidR="008A1961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8B4390">
        <w:rPr>
          <w:rFonts w:eastAsia="Calibri"/>
          <w:color w:val="FF0000"/>
          <w:sz w:val="26"/>
          <w:szCs w:val="26"/>
          <w:lang w:val="sr-Cyrl-RS" w:eastAsia="en-US"/>
        </w:rPr>
        <w:tab/>
      </w:r>
      <w:r w:rsidRPr="00C55990">
        <w:rPr>
          <w:rFonts w:eastAsia="Calibri"/>
          <w:sz w:val="26"/>
          <w:szCs w:val="26"/>
          <w:lang w:val="sr-Cyrl-RS" w:eastAsia="en-US"/>
        </w:rPr>
        <w:t xml:space="preserve">Весна Ковач је </w:t>
      </w:r>
      <w:r w:rsidR="00C55990">
        <w:rPr>
          <w:rFonts w:eastAsia="Calibri"/>
          <w:sz w:val="26"/>
          <w:szCs w:val="26"/>
          <w:lang w:val="sr-Cyrl-RS" w:eastAsia="en-US"/>
        </w:rPr>
        <w:t xml:space="preserve">изнела мишљење 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да </w:t>
      </w:r>
      <w:r w:rsidR="005A6E02">
        <w:rPr>
          <w:rFonts w:eastAsia="Calibri"/>
          <w:sz w:val="26"/>
          <w:szCs w:val="26"/>
          <w:lang w:val="sr-Cyrl-RS" w:eastAsia="en-US"/>
        </w:rPr>
        <w:t xml:space="preserve">аргументација председника </w:t>
      </w:r>
      <w:r w:rsidRPr="00C55990">
        <w:rPr>
          <w:rFonts w:eastAsia="Calibri"/>
          <w:sz w:val="26"/>
          <w:szCs w:val="26"/>
          <w:lang w:val="sr-Cyrl-RS" w:eastAsia="en-US"/>
        </w:rPr>
        <w:t>Комисиј</w:t>
      </w:r>
      <w:r w:rsidR="005A6E02">
        <w:rPr>
          <w:rFonts w:eastAsia="Calibri"/>
          <w:sz w:val="26"/>
          <w:szCs w:val="26"/>
          <w:lang w:val="sr-Cyrl-RS" w:eastAsia="en-US"/>
        </w:rPr>
        <w:t>е</w:t>
      </w:r>
      <w:r w:rsidR="00225B94" w:rsidRPr="00225B94">
        <w:rPr>
          <w:rFonts w:eastAsia="Calibri"/>
          <w:sz w:val="26"/>
          <w:szCs w:val="26"/>
          <w:lang w:val="sr-Cyrl-RS" w:eastAsia="en-US"/>
        </w:rPr>
        <w:t xml:space="preserve"> </w:t>
      </w:r>
      <w:r w:rsidR="00225B94" w:rsidRPr="00C55990">
        <w:rPr>
          <w:rFonts w:eastAsia="Calibri"/>
          <w:sz w:val="26"/>
          <w:szCs w:val="26"/>
          <w:lang w:val="sr-Cyrl-RS" w:eastAsia="en-US"/>
        </w:rPr>
        <w:t>није била убедљива да је све у</w:t>
      </w:r>
      <w:r w:rsidR="005A6E02">
        <w:rPr>
          <w:rFonts w:eastAsia="Calibri"/>
          <w:sz w:val="26"/>
          <w:szCs w:val="26"/>
          <w:lang w:val="sr-Cyrl-RS" w:eastAsia="en-US"/>
        </w:rPr>
        <w:t>чињено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да исправ</w:t>
      </w:r>
      <w:r w:rsidR="005A6E02">
        <w:rPr>
          <w:rFonts w:eastAsia="Calibri"/>
          <w:sz w:val="26"/>
          <w:szCs w:val="26"/>
          <w:lang w:val="sr-Cyrl-RS" w:eastAsia="en-US"/>
        </w:rPr>
        <w:t>е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неправилности</w:t>
      </w:r>
      <w:r w:rsidR="00225B94">
        <w:rPr>
          <w:rFonts w:eastAsia="Calibri"/>
          <w:sz w:val="26"/>
          <w:szCs w:val="26"/>
          <w:lang w:val="sr-Cyrl-RS" w:eastAsia="en-US"/>
        </w:rPr>
        <w:t>,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225B94">
        <w:rPr>
          <w:rFonts w:eastAsia="Calibri"/>
          <w:sz w:val="26"/>
          <w:szCs w:val="26"/>
          <w:lang w:val="sr-Cyrl-RS" w:eastAsia="en-US"/>
        </w:rPr>
        <w:t xml:space="preserve">није </w:t>
      </w:r>
      <w:r w:rsidRPr="00C55990">
        <w:rPr>
          <w:rFonts w:eastAsia="Calibri"/>
          <w:sz w:val="26"/>
          <w:szCs w:val="26"/>
          <w:lang w:val="sr-Cyrl-RS" w:eastAsia="en-US"/>
        </w:rPr>
        <w:t>поступ</w:t>
      </w:r>
      <w:r w:rsidR="005A6E02">
        <w:rPr>
          <w:rFonts w:eastAsia="Calibri"/>
          <w:sz w:val="26"/>
          <w:szCs w:val="26"/>
          <w:lang w:val="sr-Cyrl-RS" w:eastAsia="en-US"/>
        </w:rPr>
        <w:t>љено</w:t>
      </w:r>
      <w:r w:rsidRPr="00C55990">
        <w:rPr>
          <w:rFonts w:eastAsia="Calibri"/>
          <w:sz w:val="26"/>
          <w:szCs w:val="26"/>
          <w:lang w:val="sr-Cyrl-RS" w:eastAsia="en-US"/>
        </w:rPr>
        <w:t xml:space="preserve"> у складу са </w:t>
      </w:r>
      <w:r w:rsidR="00225B94">
        <w:rPr>
          <w:rFonts w:eastAsia="Calibri"/>
          <w:sz w:val="26"/>
          <w:szCs w:val="26"/>
          <w:lang w:val="sr-Cyrl-RS" w:eastAsia="en-US"/>
        </w:rPr>
        <w:t xml:space="preserve">примедбама изнетим на 21. седници Одбора, </w:t>
      </w:r>
      <w:r w:rsidR="00225B94" w:rsidRPr="00EE1117">
        <w:rPr>
          <w:rFonts w:eastAsia="Calibri"/>
          <w:color w:val="000000" w:themeColor="text1"/>
          <w:sz w:val="26"/>
          <w:szCs w:val="26"/>
          <w:lang w:val="ru-RU"/>
        </w:rPr>
        <w:t>13</w:t>
      </w:r>
      <w:r w:rsidR="00225B94" w:rsidRPr="00EE1117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="00225B94" w:rsidRPr="00EE1117">
        <w:rPr>
          <w:rFonts w:eastAsia="Calibri"/>
          <w:color w:val="000000" w:themeColor="text1"/>
          <w:sz w:val="26"/>
          <w:szCs w:val="26"/>
        </w:rPr>
        <w:t>новем</w:t>
      </w:r>
      <w:proofErr w:type="spellEnd"/>
      <w:r w:rsidR="00225B94" w:rsidRPr="00EE1117">
        <w:rPr>
          <w:rFonts w:eastAsia="Calibri"/>
          <w:color w:val="000000" w:themeColor="text1"/>
          <w:sz w:val="26"/>
          <w:szCs w:val="26"/>
          <w:lang w:val="ru-RU"/>
        </w:rPr>
        <w:t>бра</w:t>
      </w:r>
      <w:proofErr w:type="gramEnd"/>
      <w:r w:rsidR="00225B94" w:rsidRPr="00EE1117">
        <w:rPr>
          <w:rFonts w:eastAsia="Calibri"/>
          <w:color w:val="000000" w:themeColor="text1"/>
          <w:sz w:val="26"/>
          <w:szCs w:val="26"/>
          <w:lang w:val="ru-RU"/>
        </w:rPr>
        <w:t xml:space="preserve"> 2012</w:t>
      </w:r>
      <w:r w:rsidR="00225B94" w:rsidRPr="00EE1117">
        <w:rPr>
          <w:rFonts w:eastAsia="Calibri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="00225B94" w:rsidRPr="00EE1117">
        <w:rPr>
          <w:rFonts w:eastAsia="Calibri"/>
          <w:color w:val="000000" w:themeColor="text1"/>
          <w:sz w:val="26"/>
          <w:szCs w:val="26"/>
        </w:rPr>
        <w:t>године</w:t>
      </w:r>
      <w:proofErr w:type="spellEnd"/>
      <w:proofErr w:type="gramEnd"/>
      <w:r w:rsidR="00225B94">
        <w:rPr>
          <w:rFonts w:eastAsia="Calibri"/>
          <w:color w:val="000000" w:themeColor="text1"/>
          <w:sz w:val="26"/>
          <w:szCs w:val="26"/>
          <w:lang w:val="sr-Cyrl-RS"/>
        </w:rPr>
        <w:t>, нити</w:t>
      </w:r>
      <w:r w:rsidR="00225B94" w:rsidRPr="00C55990">
        <w:rPr>
          <w:rFonts w:eastAsia="Calibri"/>
          <w:sz w:val="26"/>
          <w:szCs w:val="26"/>
          <w:lang w:val="sr-Cyrl-RS" w:eastAsia="en-US"/>
        </w:rPr>
        <w:t xml:space="preserve"> </w:t>
      </w:r>
      <w:r w:rsidR="005A6E02">
        <w:rPr>
          <w:rFonts w:eastAsia="Calibri"/>
          <w:sz w:val="26"/>
          <w:szCs w:val="26"/>
          <w:lang w:val="sr-Cyrl-RS" w:eastAsia="en-US"/>
        </w:rPr>
        <w:t xml:space="preserve">је </w:t>
      </w:r>
      <w:r w:rsidR="00225B94">
        <w:rPr>
          <w:rFonts w:eastAsia="Calibri"/>
          <w:sz w:val="26"/>
          <w:szCs w:val="26"/>
          <w:lang w:val="sr-Cyrl-RS" w:eastAsia="en-US"/>
        </w:rPr>
        <w:t>ускла</w:t>
      </w:r>
      <w:r w:rsidR="005A6E02">
        <w:rPr>
          <w:rFonts w:eastAsia="Calibri"/>
          <w:sz w:val="26"/>
          <w:szCs w:val="26"/>
          <w:lang w:val="sr-Cyrl-RS" w:eastAsia="en-US"/>
        </w:rPr>
        <w:t>ђена</w:t>
      </w:r>
      <w:r w:rsidR="00225B94">
        <w:rPr>
          <w:rFonts w:eastAsia="Calibri"/>
          <w:sz w:val="26"/>
          <w:szCs w:val="26"/>
          <w:lang w:val="sr-Cyrl-RS" w:eastAsia="en-US"/>
        </w:rPr>
        <w:t xml:space="preserve"> висин</w:t>
      </w:r>
      <w:r w:rsidR="005A6E02">
        <w:rPr>
          <w:rFonts w:eastAsia="Calibri"/>
          <w:sz w:val="26"/>
          <w:szCs w:val="26"/>
          <w:lang w:val="sr-Cyrl-RS" w:eastAsia="en-US"/>
        </w:rPr>
        <w:t>а</w:t>
      </w:r>
      <w:r w:rsidR="00225B94">
        <w:rPr>
          <w:rFonts w:eastAsia="Calibri"/>
          <w:sz w:val="26"/>
          <w:szCs w:val="26"/>
          <w:lang w:val="sr-Cyrl-RS" w:eastAsia="en-US"/>
        </w:rPr>
        <w:t xml:space="preserve"> зарада са </w:t>
      </w:r>
      <w:r w:rsidRPr="00C55990">
        <w:rPr>
          <w:rFonts w:eastAsia="Calibri"/>
          <w:sz w:val="26"/>
          <w:szCs w:val="26"/>
          <w:lang w:val="sr-Cyrl-RS" w:eastAsia="en-US"/>
        </w:rPr>
        <w:t>законом</w:t>
      </w:r>
      <w:r w:rsidR="00924667">
        <w:rPr>
          <w:rFonts w:eastAsia="Calibri"/>
          <w:sz w:val="26"/>
          <w:szCs w:val="26"/>
          <w:lang w:val="sr-Cyrl-RS" w:eastAsia="en-US"/>
        </w:rPr>
        <w:t>.</w:t>
      </w:r>
      <w:r w:rsidR="00810271">
        <w:rPr>
          <w:rFonts w:eastAsia="Calibri"/>
          <w:sz w:val="26"/>
          <w:szCs w:val="26"/>
          <w:lang w:val="sr-Cyrl-RS" w:eastAsia="en-US"/>
        </w:rPr>
        <w:t xml:space="preserve"> </w:t>
      </w:r>
    </w:p>
    <w:p w:rsidR="005A6E02" w:rsidRPr="00C55990" w:rsidRDefault="005A6E02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5B4D3E" w:rsidRPr="008B4390" w:rsidRDefault="00924667" w:rsidP="004215CA">
      <w:pPr>
        <w:widowControl w:val="0"/>
        <w:tabs>
          <w:tab w:val="left" w:pos="1440"/>
        </w:tabs>
        <w:jc w:val="both"/>
        <w:rPr>
          <w:rFonts w:eastAsia="Calibri"/>
          <w:color w:val="FF0000"/>
          <w:sz w:val="26"/>
          <w:szCs w:val="26"/>
          <w:lang w:val="sr-Cyrl-RS" w:eastAsia="en-US"/>
        </w:rPr>
      </w:pPr>
      <w:r>
        <w:rPr>
          <w:rFonts w:eastAsia="Calibri"/>
          <w:color w:val="FF0000"/>
          <w:sz w:val="26"/>
          <w:szCs w:val="26"/>
          <w:lang w:val="sr-Cyrl-RS" w:eastAsia="en-US"/>
        </w:rPr>
        <w:tab/>
      </w:r>
      <w:r w:rsidRPr="00924667">
        <w:rPr>
          <w:rFonts w:eastAsia="Calibri"/>
          <w:sz w:val="26"/>
          <w:szCs w:val="26"/>
          <w:lang w:val="sr-Cyrl-RS" w:eastAsia="en-US"/>
        </w:rPr>
        <w:t>Одбор је затим прешао на одлучивање.</w:t>
      </w:r>
    </w:p>
    <w:p w:rsidR="004215CA" w:rsidRPr="008B4390" w:rsidRDefault="004215CA" w:rsidP="004215CA">
      <w:pPr>
        <w:widowControl w:val="0"/>
        <w:tabs>
          <w:tab w:val="left" w:pos="1440"/>
        </w:tabs>
        <w:jc w:val="both"/>
        <w:rPr>
          <w:rFonts w:eastAsia="Calibri"/>
          <w:color w:val="FF0000"/>
          <w:sz w:val="26"/>
          <w:szCs w:val="26"/>
          <w:lang w:val="sr-Cyrl-RS" w:eastAsia="en-US"/>
        </w:rPr>
      </w:pPr>
      <w:r w:rsidRPr="008B4390">
        <w:rPr>
          <w:rFonts w:eastAsia="Calibri"/>
          <w:color w:val="FF0000"/>
          <w:sz w:val="26"/>
          <w:szCs w:val="26"/>
          <w:lang w:val="sr-Cyrl-RS" w:eastAsia="en-US"/>
        </w:rPr>
        <w:t xml:space="preserve"> </w:t>
      </w:r>
    </w:p>
    <w:p w:rsidR="00924667" w:rsidRPr="00924667" w:rsidRDefault="004215CA" w:rsidP="00924667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924667">
        <w:rPr>
          <w:rFonts w:eastAsia="Calibri"/>
          <w:sz w:val="28"/>
          <w:szCs w:val="28"/>
          <w:lang w:val="sr-Cyrl-RS" w:eastAsia="en-US"/>
        </w:rPr>
        <w:t>1)</w:t>
      </w:r>
      <w:r w:rsidR="00924667" w:rsidRPr="00924667">
        <w:rPr>
          <w:rFonts w:eastAsia="Calibri"/>
          <w:color w:val="FF0000"/>
          <w:sz w:val="26"/>
          <w:szCs w:val="26"/>
          <w:lang w:val="sr-Cyrl-RS" w:eastAsia="en-US"/>
        </w:rPr>
        <w:t xml:space="preserve"> </w:t>
      </w:r>
      <w:r w:rsidR="00924667" w:rsidRPr="00924667">
        <w:rPr>
          <w:rFonts w:eastAsia="Calibri"/>
          <w:sz w:val="26"/>
          <w:szCs w:val="26"/>
          <w:lang w:val="sr-Cyrl-RS" w:eastAsia="en-US"/>
        </w:rPr>
        <w:t xml:space="preserve">Одбор једногласно није прихватио </w:t>
      </w:r>
      <w:r w:rsidR="00924667" w:rsidRPr="00F94854">
        <w:rPr>
          <w:sz w:val="26"/>
          <w:szCs w:val="26"/>
          <w:lang w:val="sr-Cyrl-RS"/>
        </w:rPr>
        <w:t>Допуњен</w:t>
      </w:r>
      <w:r w:rsidR="00924667">
        <w:rPr>
          <w:sz w:val="26"/>
          <w:szCs w:val="26"/>
          <w:lang w:val="sr-Cyrl-RS"/>
        </w:rPr>
        <w:t>и</w:t>
      </w:r>
      <w:r w:rsidR="00924667" w:rsidRPr="00F94854">
        <w:rPr>
          <w:sz w:val="26"/>
          <w:szCs w:val="26"/>
          <w:lang w:val="sr-Cyrl-RS"/>
        </w:rPr>
        <w:t xml:space="preserve"> Финансијск</w:t>
      </w:r>
      <w:r w:rsidR="00924667">
        <w:rPr>
          <w:sz w:val="26"/>
          <w:szCs w:val="26"/>
          <w:lang w:val="sr-Cyrl-RS"/>
        </w:rPr>
        <w:t>и</w:t>
      </w:r>
      <w:r w:rsidR="00924667" w:rsidRPr="00F94854">
        <w:rPr>
          <w:sz w:val="26"/>
          <w:szCs w:val="26"/>
          <w:lang w:val="sr-Cyrl-RS"/>
        </w:rPr>
        <w:t xml:space="preserve"> извештај и Извештај о пословању </w:t>
      </w:r>
      <w:proofErr w:type="spellStart"/>
      <w:r w:rsidR="00924667" w:rsidRPr="00F94854">
        <w:rPr>
          <w:sz w:val="26"/>
          <w:szCs w:val="26"/>
        </w:rPr>
        <w:t>Комисије</w:t>
      </w:r>
      <w:proofErr w:type="spellEnd"/>
      <w:r w:rsidR="00924667" w:rsidRPr="00F94854">
        <w:rPr>
          <w:sz w:val="26"/>
          <w:szCs w:val="26"/>
        </w:rPr>
        <w:t xml:space="preserve"> </w:t>
      </w:r>
      <w:proofErr w:type="spellStart"/>
      <w:r w:rsidR="00924667" w:rsidRPr="00F94854">
        <w:rPr>
          <w:sz w:val="26"/>
          <w:szCs w:val="26"/>
        </w:rPr>
        <w:t>за</w:t>
      </w:r>
      <w:proofErr w:type="spellEnd"/>
      <w:r w:rsidR="00924667" w:rsidRPr="00F94854">
        <w:rPr>
          <w:sz w:val="26"/>
          <w:szCs w:val="26"/>
        </w:rPr>
        <w:t xml:space="preserve"> </w:t>
      </w:r>
      <w:proofErr w:type="spellStart"/>
      <w:r w:rsidR="00924667" w:rsidRPr="00F94854">
        <w:rPr>
          <w:sz w:val="26"/>
          <w:szCs w:val="26"/>
        </w:rPr>
        <w:t>хартије</w:t>
      </w:r>
      <w:proofErr w:type="spellEnd"/>
      <w:r w:rsidR="00924667" w:rsidRPr="00F94854">
        <w:rPr>
          <w:sz w:val="26"/>
          <w:szCs w:val="26"/>
        </w:rPr>
        <w:t xml:space="preserve"> </w:t>
      </w:r>
      <w:proofErr w:type="spellStart"/>
      <w:r w:rsidR="00924667" w:rsidRPr="00F94854">
        <w:rPr>
          <w:sz w:val="26"/>
          <w:szCs w:val="26"/>
        </w:rPr>
        <w:t>од</w:t>
      </w:r>
      <w:proofErr w:type="spellEnd"/>
      <w:r w:rsidR="00924667" w:rsidRPr="00F94854">
        <w:rPr>
          <w:sz w:val="26"/>
          <w:szCs w:val="26"/>
        </w:rPr>
        <w:t xml:space="preserve"> </w:t>
      </w:r>
      <w:proofErr w:type="spellStart"/>
      <w:r w:rsidR="00924667" w:rsidRPr="00F94854">
        <w:rPr>
          <w:sz w:val="26"/>
          <w:szCs w:val="26"/>
        </w:rPr>
        <w:t>вредности</w:t>
      </w:r>
      <w:proofErr w:type="spellEnd"/>
      <w:r w:rsidR="00924667" w:rsidRPr="00F94854">
        <w:rPr>
          <w:sz w:val="26"/>
          <w:szCs w:val="26"/>
        </w:rPr>
        <w:t xml:space="preserve"> </w:t>
      </w:r>
      <w:proofErr w:type="spellStart"/>
      <w:r w:rsidR="00924667" w:rsidRPr="00F94854">
        <w:rPr>
          <w:sz w:val="26"/>
          <w:szCs w:val="26"/>
        </w:rPr>
        <w:t>за</w:t>
      </w:r>
      <w:proofErr w:type="spellEnd"/>
      <w:r w:rsidR="00924667" w:rsidRPr="00F94854">
        <w:rPr>
          <w:sz w:val="26"/>
          <w:szCs w:val="26"/>
        </w:rPr>
        <w:t xml:space="preserve"> 2011. </w:t>
      </w:r>
      <w:proofErr w:type="spellStart"/>
      <w:proofErr w:type="gramStart"/>
      <w:r w:rsidR="00924667" w:rsidRPr="00F94854">
        <w:rPr>
          <w:sz w:val="26"/>
          <w:szCs w:val="26"/>
        </w:rPr>
        <w:t>годину</w:t>
      </w:r>
      <w:proofErr w:type="spellEnd"/>
      <w:proofErr w:type="gramEnd"/>
      <w:r w:rsidR="00924667" w:rsidRPr="00F94854">
        <w:rPr>
          <w:sz w:val="26"/>
          <w:szCs w:val="26"/>
        </w:rPr>
        <w:t xml:space="preserve">, </w:t>
      </w:r>
      <w:r w:rsidR="00924667" w:rsidRPr="00F94854">
        <w:rPr>
          <w:sz w:val="26"/>
          <w:szCs w:val="26"/>
          <w:lang w:val="sr-Cyrl-RS"/>
        </w:rPr>
        <w:t>с</w:t>
      </w:r>
      <w:r w:rsidR="00924667" w:rsidRPr="00F94854">
        <w:rPr>
          <w:sz w:val="26"/>
          <w:szCs w:val="26"/>
        </w:rPr>
        <w:t xml:space="preserve">а </w:t>
      </w:r>
      <w:proofErr w:type="spellStart"/>
      <w:r w:rsidR="00924667" w:rsidRPr="00F94854">
        <w:rPr>
          <w:sz w:val="26"/>
          <w:szCs w:val="26"/>
        </w:rPr>
        <w:t>Извештај</w:t>
      </w:r>
      <w:proofErr w:type="spellEnd"/>
      <w:r w:rsidR="00924667" w:rsidRPr="00F94854">
        <w:rPr>
          <w:sz w:val="26"/>
          <w:szCs w:val="26"/>
          <w:lang w:val="sr-Cyrl-RS"/>
        </w:rPr>
        <w:t>ем</w:t>
      </w:r>
      <w:r w:rsidR="00924667" w:rsidRPr="00F94854">
        <w:rPr>
          <w:sz w:val="26"/>
          <w:szCs w:val="26"/>
        </w:rPr>
        <w:t xml:space="preserve"> </w:t>
      </w:r>
      <w:proofErr w:type="spellStart"/>
      <w:r w:rsidR="00924667" w:rsidRPr="00F94854">
        <w:rPr>
          <w:sz w:val="26"/>
          <w:szCs w:val="26"/>
        </w:rPr>
        <w:t>независног</w:t>
      </w:r>
      <w:proofErr w:type="spellEnd"/>
      <w:r w:rsidR="00924667" w:rsidRPr="00F94854">
        <w:rPr>
          <w:sz w:val="26"/>
          <w:szCs w:val="26"/>
        </w:rPr>
        <w:t xml:space="preserve"> </w:t>
      </w:r>
      <w:proofErr w:type="spellStart"/>
      <w:r w:rsidR="00924667" w:rsidRPr="00F94854">
        <w:rPr>
          <w:sz w:val="26"/>
          <w:szCs w:val="26"/>
        </w:rPr>
        <w:t>ревизора</w:t>
      </w:r>
      <w:proofErr w:type="spellEnd"/>
      <w:r w:rsidR="00924667" w:rsidRPr="00F94854">
        <w:rPr>
          <w:sz w:val="26"/>
          <w:szCs w:val="26"/>
          <w:lang w:val="sr-Cyrl-RS"/>
        </w:rPr>
        <w:t xml:space="preserve"> </w:t>
      </w:r>
      <w:r w:rsidR="00924667" w:rsidRPr="00F94854">
        <w:rPr>
          <w:sz w:val="26"/>
          <w:szCs w:val="26"/>
        </w:rPr>
        <w:t>„</w:t>
      </w:r>
      <w:r w:rsidR="00924667" w:rsidRPr="00F94854">
        <w:rPr>
          <w:sz w:val="26"/>
          <w:szCs w:val="26"/>
          <w:lang w:val="sr-Latn-CS"/>
        </w:rPr>
        <w:t xml:space="preserve">IEF“ </w:t>
      </w:r>
      <w:r w:rsidR="00924667" w:rsidRPr="00F94854">
        <w:rPr>
          <w:sz w:val="26"/>
          <w:szCs w:val="26"/>
          <w:lang w:val="sr-Cyrl-RS"/>
        </w:rPr>
        <w:t>д</w:t>
      </w:r>
      <w:r w:rsidR="00924667" w:rsidRPr="00F94854">
        <w:rPr>
          <w:sz w:val="26"/>
          <w:szCs w:val="26"/>
          <w:lang w:val="sr-Latn-CS"/>
        </w:rPr>
        <w:t xml:space="preserve">.o.o. </w:t>
      </w:r>
      <w:proofErr w:type="spellStart"/>
      <w:r w:rsidR="00924667" w:rsidRPr="00F94854">
        <w:rPr>
          <w:sz w:val="26"/>
          <w:szCs w:val="26"/>
        </w:rPr>
        <w:t>Београд</w:t>
      </w:r>
      <w:proofErr w:type="spellEnd"/>
      <w:r w:rsidR="00924667">
        <w:rPr>
          <w:sz w:val="26"/>
          <w:szCs w:val="26"/>
          <w:lang w:val="sr-Cyrl-RS"/>
        </w:rPr>
        <w:t>.</w:t>
      </w:r>
      <w:r w:rsidR="00924667" w:rsidRPr="00924667">
        <w:rPr>
          <w:rFonts w:eastAsia="Calibri"/>
          <w:sz w:val="26"/>
          <w:szCs w:val="26"/>
          <w:lang w:val="sr-Cyrl-RS" w:eastAsia="en-US"/>
        </w:rPr>
        <w:t xml:space="preserve"> </w:t>
      </w:r>
    </w:p>
    <w:p w:rsidR="00924667" w:rsidRDefault="00924667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924667" w:rsidRDefault="00924667" w:rsidP="0092466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eastAsia="Calibri"/>
          <w:sz w:val="28"/>
          <w:szCs w:val="28"/>
          <w:lang w:val="sr-Cyrl-RS"/>
        </w:rPr>
        <w:lastRenderedPageBreak/>
        <w:tab/>
      </w:r>
      <w:r>
        <w:rPr>
          <w:rFonts w:eastAsia="Calibri"/>
          <w:sz w:val="28"/>
          <w:szCs w:val="28"/>
          <w:lang w:val="sr-Cyrl-RS"/>
        </w:rPr>
        <w:tab/>
      </w:r>
      <w:r w:rsidRPr="00924667">
        <w:rPr>
          <w:rFonts w:ascii="Times New Roman" w:eastAsia="Calibri" w:hAnsi="Times New Roman" w:cs="Times New Roman"/>
          <w:sz w:val="28"/>
          <w:szCs w:val="28"/>
          <w:lang w:val="sr-Cyrl-RS"/>
        </w:rPr>
        <w:t>2)</w:t>
      </w:r>
      <w:r w:rsidRPr="00924667">
        <w:rPr>
          <w:rFonts w:eastAsia="Calibri"/>
          <w:color w:val="FF0000"/>
          <w:sz w:val="26"/>
          <w:szCs w:val="26"/>
          <w:lang w:val="sr-Cyrl-RS"/>
        </w:rPr>
        <w:t xml:space="preserve"> </w:t>
      </w:r>
      <w:r w:rsidRPr="00924667">
        <w:rPr>
          <w:rFonts w:ascii="Times New Roman" w:eastAsia="Calibri" w:hAnsi="Times New Roman" w:cs="Times New Roman"/>
          <w:sz w:val="26"/>
          <w:szCs w:val="26"/>
          <w:lang w:val="sr-Cyrl-RS"/>
        </w:rPr>
        <w:t>Одбор једногласно није прихватио</w:t>
      </w:r>
      <w:r w:rsidRPr="00924667">
        <w:rPr>
          <w:rFonts w:eastAsia="Calibri"/>
          <w:sz w:val="26"/>
          <w:szCs w:val="26"/>
          <w:lang w:val="sr-Cyrl-RS"/>
        </w:rPr>
        <w:t xml:space="preserve">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Извештај о пословању Комисије за хартије од вредности за 2012. годину и Финансијск</w:t>
      </w:r>
      <w:r>
        <w:rPr>
          <w:rFonts w:ascii="Times New Roman" w:hAnsi="Times New Roman" w:cs="Times New Roman"/>
          <w:sz w:val="26"/>
          <w:szCs w:val="26"/>
          <w:lang w:val="sr-Cyrl-CS"/>
        </w:rPr>
        <w:t>и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 xml:space="preserve"> извештај Комисије за 2012. годину, са 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Извештајем независног ревизора 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F94854">
        <w:rPr>
          <w:rFonts w:ascii="Times New Roman" w:hAnsi="Times New Roman" w:cs="Times New Roman"/>
          <w:sz w:val="26"/>
          <w:szCs w:val="26"/>
          <w:lang w:val="sr-Latn-RS"/>
        </w:rPr>
        <w:t>Euroaudit</w:t>
      </w:r>
      <w:r w:rsidRPr="00F94854">
        <w:rPr>
          <w:rFonts w:ascii="Times New Roman" w:hAnsi="Times New Roman" w:cs="Times New Roman"/>
          <w:sz w:val="26"/>
          <w:szCs w:val="26"/>
          <w:lang w:val="sr-Cyrl-CS"/>
        </w:rPr>
        <w:t>„</w:t>
      </w:r>
      <w:r w:rsidRPr="00F94854">
        <w:rPr>
          <w:rFonts w:ascii="Times New Roman" w:hAnsi="Times New Roman" w:cs="Times New Roman"/>
          <w:sz w:val="26"/>
          <w:szCs w:val="26"/>
          <w:lang w:val="sr-Latn-R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sr-Cyrl-RS"/>
        </w:rPr>
        <w:t>д.о.о. Београд.</w:t>
      </w:r>
    </w:p>
    <w:p w:rsidR="005A6E02" w:rsidRPr="00924667" w:rsidRDefault="005A6E02" w:rsidP="00924667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DD64E5" w:rsidRDefault="00924667" w:rsidP="00810271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924667">
        <w:rPr>
          <w:rFonts w:eastAsia="Calibri"/>
          <w:sz w:val="28"/>
          <w:szCs w:val="28"/>
          <w:lang w:val="sr-Cyrl-RS" w:eastAsia="en-US"/>
        </w:rPr>
        <w:tab/>
        <w:t xml:space="preserve">3) </w:t>
      </w:r>
      <w:r w:rsidRPr="00924667">
        <w:rPr>
          <w:rFonts w:eastAsia="Calibri"/>
          <w:sz w:val="26"/>
          <w:szCs w:val="26"/>
          <w:lang w:val="sr-Cyrl-RS" w:eastAsia="en-US"/>
        </w:rPr>
        <w:t>Одбор једногласно није прихватио Финансијски план Комисије за хартиј</w:t>
      </w:r>
      <w:r>
        <w:rPr>
          <w:rFonts w:eastAsia="Calibri"/>
          <w:sz w:val="26"/>
          <w:szCs w:val="26"/>
          <w:lang w:val="sr-Cyrl-RS" w:eastAsia="en-US"/>
        </w:rPr>
        <w:t>е од вредности за 2013. годину.</w:t>
      </w:r>
    </w:p>
    <w:p w:rsidR="007A0707" w:rsidRPr="007A0707" w:rsidRDefault="007A0707" w:rsidP="00810271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EF3207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5A6E02">
        <w:rPr>
          <w:rFonts w:eastAsia="Calibri"/>
          <w:sz w:val="28"/>
          <w:szCs w:val="28"/>
          <w:lang w:val="sr-Cyrl-RS" w:eastAsia="en-US"/>
        </w:rPr>
        <w:t>На п</w:t>
      </w:r>
      <w:r w:rsidR="005A6E02">
        <w:rPr>
          <w:rFonts w:eastAsia="Calibri"/>
          <w:sz w:val="26"/>
          <w:szCs w:val="26"/>
          <w:lang w:val="sr-Cyrl-RS" w:eastAsia="en-US"/>
        </w:rPr>
        <w:t xml:space="preserve">редлог председнице да </w:t>
      </w:r>
      <w:r w:rsidR="005A6E02" w:rsidRPr="00C55990">
        <w:rPr>
          <w:rFonts w:eastAsia="Calibri"/>
          <w:sz w:val="26"/>
          <w:szCs w:val="26"/>
          <w:lang w:val="sr-Cyrl-RS" w:eastAsia="en-US"/>
        </w:rPr>
        <w:t>Министрств</w:t>
      </w:r>
      <w:r w:rsidR="005A6E02">
        <w:rPr>
          <w:rFonts w:eastAsia="Calibri"/>
          <w:sz w:val="26"/>
          <w:szCs w:val="26"/>
          <w:lang w:val="sr-Cyrl-RS" w:eastAsia="en-US"/>
        </w:rPr>
        <w:t>о</w:t>
      </w:r>
      <w:r w:rsidR="005A6E02" w:rsidRPr="00C55990">
        <w:rPr>
          <w:rFonts w:eastAsia="Calibri"/>
          <w:sz w:val="26"/>
          <w:szCs w:val="26"/>
          <w:lang w:val="sr-Cyrl-RS" w:eastAsia="en-US"/>
        </w:rPr>
        <w:t xml:space="preserve"> финансија </w:t>
      </w:r>
      <w:r w:rsidR="005A6E02">
        <w:rPr>
          <w:rFonts w:eastAsia="Calibri"/>
          <w:sz w:val="26"/>
          <w:szCs w:val="26"/>
          <w:lang w:val="sr-Cyrl-RS" w:eastAsia="en-US"/>
        </w:rPr>
        <w:t>и привреде достави, у што краћем року,</w:t>
      </w:r>
      <w:r w:rsidR="005A6E02" w:rsidRPr="00C55990">
        <w:rPr>
          <w:rFonts w:eastAsia="Calibri"/>
          <w:sz w:val="26"/>
          <w:szCs w:val="26"/>
          <w:lang w:val="sr-Cyrl-RS" w:eastAsia="en-US"/>
        </w:rPr>
        <w:t xml:space="preserve"> тражено ми</w:t>
      </w:r>
      <w:r w:rsidR="005A6E02">
        <w:rPr>
          <w:rFonts w:eastAsia="Calibri"/>
          <w:sz w:val="26"/>
          <w:szCs w:val="26"/>
          <w:lang w:val="sr-Cyrl-RS" w:eastAsia="en-US"/>
        </w:rPr>
        <w:t xml:space="preserve">шљење о усклађености зарада у Комисији са законом, </w:t>
      </w:r>
      <w:r w:rsidR="00EF3207">
        <w:rPr>
          <w:rFonts w:eastAsia="Calibri"/>
          <w:sz w:val="26"/>
          <w:szCs w:val="26"/>
          <w:lang w:val="sr-Cyrl-RS" w:eastAsia="en-US"/>
        </w:rPr>
        <w:t xml:space="preserve">Александар Љубић је рекао да је </w:t>
      </w:r>
      <w:r w:rsidR="00EF3207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>Закон о утврђивању максималн</w:t>
      </w:r>
      <w:r w:rsidR="00EF3207"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="00EF3207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зарад</w:t>
      </w:r>
      <w:r w:rsidR="00EF3207"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="00EF3207"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у јавном се</w:t>
      </w:r>
      <w:r w:rsidR="00EF3207">
        <w:rPr>
          <w:rFonts w:eastAsia="Calibri"/>
          <w:color w:val="000000" w:themeColor="text1"/>
          <w:sz w:val="26"/>
          <w:szCs w:val="26"/>
          <w:lang w:val="sr-Cyrl-RS" w:eastAsia="en-US"/>
        </w:rPr>
        <w:t>ктору</w:t>
      </w:r>
      <w:r w:rsidR="00EF3207" w:rsidRPr="00810271">
        <w:rPr>
          <w:rFonts w:eastAsia="Calibri"/>
          <w:sz w:val="26"/>
          <w:szCs w:val="26"/>
          <w:lang w:val="sr-Cyrl-RS" w:eastAsia="en-US"/>
        </w:rPr>
        <w:t xml:space="preserve"> </w:t>
      </w:r>
      <w:r w:rsidR="00EF3207">
        <w:rPr>
          <w:rFonts w:eastAsia="Calibri"/>
          <w:sz w:val="26"/>
          <w:szCs w:val="26"/>
          <w:lang w:val="sr-Cyrl-RS" w:eastAsia="en-US"/>
        </w:rPr>
        <w:t xml:space="preserve">потпуно </w:t>
      </w:r>
      <w:r w:rsidRPr="00810271">
        <w:rPr>
          <w:rFonts w:eastAsia="Calibri"/>
          <w:sz w:val="26"/>
          <w:szCs w:val="26"/>
          <w:lang w:val="sr-Cyrl-RS" w:eastAsia="en-US"/>
        </w:rPr>
        <w:t xml:space="preserve">јасан и да </w:t>
      </w:r>
      <w:r w:rsidR="00EF3207">
        <w:rPr>
          <w:rFonts w:eastAsia="Calibri"/>
          <w:sz w:val="26"/>
          <w:szCs w:val="26"/>
          <w:lang w:val="sr-Cyrl-RS" w:eastAsia="en-US"/>
        </w:rPr>
        <w:t>се односи на регулаторна тела. Уколико је Министарству достављен захтев за аутентично тумачење закона, то није у надлежности Министарства, а уколико је достављен захтев за мишљењем М</w:t>
      </w:r>
      <w:r w:rsidRPr="00810271">
        <w:rPr>
          <w:rFonts w:eastAsia="Calibri"/>
          <w:sz w:val="26"/>
          <w:szCs w:val="26"/>
          <w:lang w:val="sr-Cyrl-RS" w:eastAsia="en-US"/>
        </w:rPr>
        <w:t>инистарства н</w:t>
      </w:r>
      <w:r w:rsidR="00EF3207">
        <w:rPr>
          <w:rFonts w:eastAsia="Calibri"/>
          <w:sz w:val="26"/>
          <w:szCs w:val="26"/>
          <w:lang w:val="sr-Cyrl-RS" w:eastAsia="en-US"/>
        </w:rPr>
        <w:t>е одговара мишљењем</w:t>
      </w:r>
      <w:r w:rsidR="005A6E02">
        <w:rPr>
          <w:rFonts w:eastAsia="Calibri"/>
          <w:sz w:val="26"/>
          <w:szCs w:val="26"/>
          <w:lang w:val="sr-Cyrl-RS" w:eastAsia="en-US"/>
        </w:rPr>
        <w:t>,</w:t>
      </w:r>
      <w:r w:rsidR="005A6E02" w:rsidRPr="005A6E02">
        <w:rPr>
          <w:rFonts w:eastAsia="Calibri"/>
          <w:sz w:val="26"/>
          <w:szCs w:val="26"/>
          <w:lang w:val="sr-Cyrl-RS" w:eastAsia="en-US"/>
        </w:rPr>
        <w:t xml:space="preserve"> </w:t>
      </w:r>
      <w:r w:rsidR="005A6E02">
        <w:rPr>
          <w:rFonts w:eastAsia="Calibri"/>
          <w:sz w:val="26"/>
          <w:szCs w:val="26"/>
          <w:lang w:val="sr-Cyrl-RS" w:eastAsia="en-US"/>
        </w:rPr>
        <w:t xml:space="preserve">нити </w:t>
      </w:r>
      <w:r w:rsidR="005A6E02" w:rsidRPr="00810271">
        <w:rPr>
          <w:rFonts w:eastAsia="Calibri"/>
          <w:sz w:val="26"/>
          <w:szCs w:val="26"/>
          <w:lang w:val="sr-Cyrl-RS" w:eastAsia="en-US"/>
        </w:rPr>
        <w:t>комуни</w:t>
      </w:r>
      <w:r w:rsidR="005A6E02">
        <w:rPr>
          <w:rFonts w:eastAsia="Calibri"/>
          <w:sz w:val="26"/>
          <w:szCs w:val="26"/>
          <w:lang w:val="sr-Cyrl-RS" w:eastAsia="en-US"/>
        </w:rPr>
        <w:t>цира на тај начин</w:t>
      </w:r>
      <w:r w:rsidR="00EF3207">
        <w:rPr>
          <w:rFonts w:eastAsia="Calibri"/>
          <w:sz w:val="26"/>
          <w:szCs w:val="26"/>
          <w:lang w:val="sr-Cyrl-RS" w:eastAsia="en-US"/>
        </w:rPr>
        <w:t xml:space="preserve"> </w:t>
      </w:r>
      <w:r w:rsidR="005A6E02">
        <w:rPr>
          <w:rFonts w:eastAsia="Calibri"/>
          <w:sz w:val="26"/>
          <w:szCs w:val="26"/>
          <w:lang w:val="sr-Cyrl-RS" w:eastAsia="en-US"/>
        </w:rPr>
        <w:t xml:space="preserve">са </w:t>
      </w:r>
      <w:r w:rsidR="00EF3207" w:rsidRPr="00810271">
        <w:rPr>
          <w:rFonts w:eastAsia="Calibri"/>
          <w:sz w:val="26"/>
          <w:szCs w:val="26"/>
          <w:lang w:val="sr-Cyrl-RS" w:eastAsia="en-US"/>
        </w:rPr>
        <w:t>регулаторним телима</w:t>
      </w:r>
      <w:r w:rsidR="00EF3207">
        <w:rPr>
          <w:rFonts w:eastAsia="Calibri"/>
          <w:sz w:val="26"/>
          <w:szCs w:val="26"/>
          <w:lang w:val="sr-Cyrl-RS" w:eastAsia="en-US"/>
        </w:rPr>
        <w:t xml:space="preserve">. </w:t>
      </w:r>
    </w:p>
    <w:p w:rsidR="008A1961" w:rsidRDefault="008A1961" w:rsidP="008A1961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Default="008A1961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 w:eastAsia="en-US"/>
        </w:rPr>
        <w:tab/>
        <w:t>Председник</w:t>
      </w:r>
      <w:r>
        <w:rPr>
          <w:rFonts w:eastAsia="Calibri"/>
          <w:sz w:val="26"/>
          <w:szCs w:val="26"/>
          <w:lang w:val="sr-Latn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Комисије</w:t>
      </w:r>
      <w:r>
        <w:rPr>
          <w:rFonts w:eastAsia="Calibri"/>
          <w:sz w:val="26"/>
          <w:szCs w:val="26"/>
          <w:lang w:val="sr-Cyrl-RS"/>
        </w:rPr>
        <w:t xml:space="preserve"> </w:t>
      </w:r>
      <w:r w:rsidRPr="005B4D3E">
        <w:rPr>
          <w:rFonts w:eastAsia="Calibri"/>
          <w:sz w:val="26"/>
          <w:szCs w:val="26"/>
          <w:lang w:val="sr-Cyrl-RS" w:eastAsia="en-US"/>
        </w:rPr>
        <w:t xml:space="preserve">је </w:t>
      </w:r>
      <w:r>
        <w:rPr>
          <w:rFonts w:eastAsia="Calibri"/>
          <w:sz w:val="26"/>
          <w:szCs w:val="26"/>
          <w:lang w:val="sr-Cyrl-RS" w:eastAsia="en-US"/>
        </w:rPr>
        <w:t xml:space="preserve">истакао да аргументација у вези са усклађивањем 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>Комисије</w:t>
      </w:r>
      <w:r>
        <w:rPr>
          <w:rFonts w:eastAsia="Calibri"/>
          <w:sz w:val="26"/>
          <w:szCs w:val="26"/>
          <w:lang w:val="sr-Cyrl-RS" w:eastAsia="en-US"/>
        </w:rPr>
        <w:t xml:space="preserve"> са </w:t>
      </w:r>
      <w:r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>Закон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>ом</w:t>
      </w:r>
      <w:r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о утврђивању максималн</w:t>
      </w:r>
      <w:r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зарад</w:t>
      </w:r>
      <w:r w:rsidRPr="00916110">
        <w:rPr>
          <w:rFonts w:eastAsia="Calibri"/>
          <w:color w:val="000000" w:themeColor="text1"/>
          <w:sz w:val="26"/>
          <w:szCs w:val="26"/>
          <w:lang w:val="sr-Latn-RS" w:eastAsia="en-US"/>
        </w:rPr>
        <w:t>e</w:t>
      </w:r>
      <w:r w:rsidRPr="00916110">
        <w:rPr>
          <w:rFonts w:eastAsia="Calibri"/>
          <w:color w:val="000000" w:themeColor="text1"/>
          <w:sz w:val="26"/>
          <w:szCs w:val="26"/>
          <w:lang w:val="sr-Cyrl-RS" w:eastAsia="en-US"/>
        </w:rPr>
        <w:t xml:space="preserve"> у јавном се</w:t>
      </w:r>
      <w:r>
        <w:rPr>
          <w:rFonts w:eastAsia="Calibri"/>
          <w:color w:val="000000" w:themeColor="text1"/>
          <w:sz w:val="26"/>
          <w:szCs w:val="26"/>
          <w:lang w:val="sr-Cyrl-RS" w:eastAsia="en-US"/>
        </w:rPr>
        <w:t>ктору, који је донет септембра 2012. године, не може да се односи и на Финансијски</w:t>
      </w:r>
      <w:r>
        <w:rPr>
          <w:sz w:val="26"/>
          <w:szCs w:val="26"/>
          <w:lang w:val="sr-Cyrl-RS"/>
        </w:rPr>
        <w:t xml:space="preserve"> и</w:t>
      </w:r>
      <w:r w:rsidRPr="00F94854">
        <w:rPr>
          <w:sz w:val="26"/>
          <w:szCs w:val="26"/>
          <w:lang w:val="sr-Cyrl-RS"/>
        </w:rPr>
        <w:t xml:space="preserve">звештај </w:t>
      </w:r>
      <w:proofErr w:type="spellStart"/>
      <w:r w:rsidRPr="00F94854">
        <w:rPr>
          <w:sz w:val="26"/>
          <w:szCs w:val="26"/>
        </w:rPr>
        <w:t>Комисије</w:t>
      </w:r>
      <w:proofErr w:type="spellEnd"/>
      <w:r w:rsidRPr="00F94854">
        <w:rPr>
          <w:sz w:val="26"/>
          <w:szCs w:val="26"/>
        </w:rPr>
        <w:t xml:space="preserve"> </w:t>
      </w:r>
      <w:proofErr w:type="spellStart"/>
      <w:r w:rsidRPr="00F94854">
        <w:rPr>
          <w:sz w:val="26"/>
          <w:szCs w:val="26"/>
        </w:rPr>
        <w:t>з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хартије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од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вредности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</w:t>
      </w:r>
      <w:proofErr w:type="spellEnd"/>
      <w:r>
        <w:rPr>
          <w:sz w:val="26"/>
          <w:szCs w:val="26"/>
        </w:rPr>
        <w:t xml:space="preserve"> 2011.</w:t>
      </w:r>
      <w:r>
        <w:rPr>
          <w:sz w:val="26"/>
          <w:szCs w:val="26"/>
          <w:lang w:val="sr-Cyrl-RS"/>
        </w:rPr>
        <w:t xml:space="preserve"> </w:t>
      </w:r>
      <w:proofErr w:type="spellStart"/>
      <w:proofErr w:type="gramStart"/>
      <w:r w:rsidRPr="00F94854">
        <w:rPr>
          <w:sz w:val="26"/>
          <w:szCs w:val="26"/>
        </w:rPr>
        <w:t>годину</w:t>
      </w:r>
      <w:proofErr w:type="spellEnd"/>
      <w:proofErr w:type="gramEnd"/>
      <w:r>
        <w:rPr>
          <w:sz w:val="26"/>
          <w:szCs w:val="26"/>
          <w:lang w:val="sr-Cyrl-RS"/>
        </w:rPr>
        <w:t>. Председница Одбора је реаговала, указавши на то да је ова</w:t>
      </w:r>
      <w:r w:rsidR="007A0707">
        <w:rPr>
          <w:sz w:val="26"/>
          <w:szCs w:val="26"/>
          <w:lang w:val="sr-Cyrl-RS"/>
        </w:rPr>
        <w:t>ј закон донет пре 2012. године.</w:t>
      </w:r>
    </w:p>
    <w:p w:rsidR="007A0707" w:rsidRPr="007A0707" w:rsidRDefault="007A0707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CB0369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C24C29">
        <w:rPr>
          <w:rFonts w:eastAsia="Calibri"/>
          <w:color w:val="FF0000"/>
          <w:sz w:val="28"/>
          <w:szCs w:val="28"/>
          <w:lang w:val="sr-Cyrl-RS" w:eastAsia="en-US"/>
        </w:rPr>
        <w:tab/>
      </w:r>
      <w:r w:rsidR="00CB0369">
        <w:rPr>
          <w:rFonts w:eastAsia="Calibri"/>
          <w:sz w:val="26"/>
          <w:szCs w:val="26"/>
          <w:lang w:val="sr-Cyrl-RS" w:eastAsia="en-US"/>
        </w:rPr>
        <w:t xml:space="preserve">Дејан Раденковић је оценио да постоје велике разлике у висини зарада запослених у регулаторним телима и </w:t>
      </w:r>
      <w:r w:rsidRPr="00CB0369">
        <w:rPr>
          <w:rFonts w:eastAsia="Calibri"/>
          <w:sz w:val="26"/>
          <w:szCs w:val="26"/>
          <w:lang w:val="sr-Cyrl-RS" w:eastAsia="en-US"/>
        </w:rPr>
        <w:t>предло</w:t>
      </w:r>
      <w:r w:rsidR="00CB0369">
        <w:rPr>
          <w:rFonts w:eastAsia="Calibri"/>
          <w:sz w:val="26"/>
          <w:szCs w:val="26"/>
          <w:lang w:val="sr-Cyrl-RS" w:eastAsia="en-US"/>
        </w:rPr>
        <w:t xml:space="preserve">жио да </w:t>
      </w:r>
      <w:r w:rsidRPr="00CB0369">
        <w:rPr>
          <w:rFonts w:eastAsia="Calibri"/>
          <w:sz w:val="26"/>
          <w:szCs w:val="26"/>
          <w:lang w:val="sr-Cyrl-RS" w:eastAsia="en-US"/>
        </w:rPr>
        <w:t xml:space="preserve">Одбор направи преглед </w:t>
      </w:r>
      <w:r w:rsidR="00CB0369">
        <w:rPr>
          <w:rFonts w:eastAsia="Calibri"/>
          <w:sz w:val="26"/>
          <w:szCs w:val="26"/>
          <w:lang w:val="sr-Cyrl-RS" w:eastAsia="en-US"/>
        </w:rPr>
        <w:t xml:space="preserve">свих </w:t>
      </w:r>
      <w:r w:rsidRPr="00CB0369">
        <w:rPr>
          <w:rFonts w:eastAsia="Calibri"/>
          <w:sz w:val="26"/>
          <w:szCs w:val="26"/>
          <w:lang w:val="sr-Cyrl-RS" w:eastAsia="en-US"/>
        </w:rPr>
        <w:t>регулаторних тела</w:t>
      </w:r>
      <w:r w:rsidR="00CB0369">
        <w:rPr>
          <w:rFonts w:eastAsia="Calibri"/>
          <w:sz w:val="26"/>
          <w:szCs w:val="26"/>
          <w:lang w:val="sr-Cyrl-RS" w:eastAsia="en-US"/>
        </w:rPr>
        <w:t xml:space="preserve">, са </w:t>
      </w:r>
      <w:r w:rsidRPr="00CB0369">
        <w:rPr>
          <w:rFonts w:eastAsia="Calibri"/>
          <w:sz w:val="26"/>
          <w:szCs w:val="26"/>
          <w:lang w:val="sr-Cyrl-RS" w:eastAsia="en-US"/>
        </w:rPr>
        <w:t>број</w:t>
      </w:r>
      <w:r w:rsidR="00CB0369">
        <w:rPr>
          <w:rFonts w:eastAsia="Calibri"/>
          <w:sz w:val="26"/>
          <w:szCs w:val="26"/>
          <w:lang w:val="sr-Cyrl-RS" w:eastAsia="en-US"/>
        </w:rPr>
        <w:t>ем</w:t>
      </w:r>
      <w:r w:rsidR="004B2D4C">
        <w:rPr>
          <w:rFonts w:eastAsia="Calibri"/>
          <w:sz w:val="26"/>
          <w:szCs w:val="26"/>
          <w:lang w:val="sr-Cyrl-RS" w:eastAsia="en-US"/>
        </w:rPr>
        <w:t xml:space="preserve"> запослених и </w:t>
      </w:r>
      <w:r w:rsidRPr="00CB0369">
        <w:rPr>
          <w:rFonts w:eastAsia="Calibri"/>
          <w:sz w:val="26"/>
          <w:szCs w:val="26"/>
          <w:lang w:val="sr-Cyrl-RS" w:eastAsia="en-US"/>
        </w:rPr>
        <w:t>висин</w:t>
      </w:r>
      <w:r w:rsidR="00CB0369">
        <w:rPr>
          <w:rFonts w:eastAsia="Calibri"/>
          <w:sz w:val="26"/>
          <w:szCs w:val="26"/>
          <w:lang w:val="sr-Cyrl-RS" w:eastAsia="en-US"/>
        </w:rPr>
        <w:t xml:space="preserve">ом њихових зарада. </w:t>
      </w:r>
      <w:r w:rsidRPr="00CB0369">
        <w:rPr>
          <w:rFonts w:eastAsia="Calibri"/>
          <w:sz w:val="26"/>
          <w:szCs w:val="26"/>
          <w:lang w:val="sr-Cyrl-RS" w:eastAsia="en-US"/>
        </w:rPr>
        <w:t xml:space="preserve"> </w:t>
      </w:r>
    </w:p>
    <w:p w:rsidR="00CB0369" w:rsidRDefault="00CB0369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2A1554" w:rsidRDefault="00CB0369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Зоран Антић је </w:t>
      </w:r>
      <w:r>
        <w:rPr>
          <w:rFonts w:eastAsia="Calibri"/>
          <w:sz w:val="26"/>
          <w:szCs w:val="26"/>
          <w:lang w:val="sr-Cyrl-RS" w:eastAsia="en-US"/>
        </w:rPr>
        <w:t xml:space="preserve">подсетио да је на почетку овог мандата, приликом разматрања фискалне консолидације, министар </w:t>
      </w:r>
      <w:r w:rsidRPr="00CB0369">
        <w:rPr>
          <w:rFonts w:eastAsia="Calibri"/>
          <w:sz w:val="26"/>
          <w:szCs w:val="26"/>
          <w:lang w:val="sr-Cyrl-RS" w:eastAsia="en-US"/>
        </w:rPr>
        <w:t xml:space="preserve">финансија </w:t>
      </w:r>
      <w:r>
        <w:rPr>
          <w:rFonts w:eastAsia="Calibri"/>
          <w:sz w:val="26"/>
          <w:szCs w:val="26"/>
          <w:lang w:val="sr-Cyrl-RS" w:eastAsia="en-US"/>
        </w:rPr>
        <w:t xml:space="preserve">и привреде говорио о </w:t>
      </w:r>
      <w:r w:rsidR="004B2D4C">
        <w:rPr>
          <w:rFonts w:eastAsia="Calibri"/>
          <w:sz w:val="26"/>
          <w:szCs w:val="26"/>
          <w:lang w:val="sr-Cyrl-RS" w:eastAsia="en-US"/>
        </w:rPr>
        <w:t xml:space="preserve">овом </w:t>
      </w:r>
      <w:r>
        <w:rPr>
          <w:rFonts w:eastAsia="Calibri"/>
          <w:sz w:val="26"/>
          <w:szCs w:val="26"/>
          <w:lang w:val="sr-Cyrl-RS" w:eastAsia="en-US"/>
        </w:rPr>
        <w:t>проблему</w:t>
      </w:r>
      <w:r w:rsidR="004B2D4C">
        <w:rPr>
          <w:rFonts w:eastAsia="Calibri"/>
          <w:sz w:val="26"/>
          <w:szCs w:val="26"/>
          <w:lang w:val="sr-Cyrl-RS" w:eastAsia="en-US"/>
        </w:rPr>
        <w:t>, тј.</w:t>
      </w:r>
      <w:r>
        <w:rPr>
          <w:rFonts w:eastAsia="Calibri"/>
          <w:sz w:val="26"/>
          <w:szCs w:val="26"/>
          <w:lang w:val="sr-Cyrl-RS" w:eastAsia="en-US"/>
        </w:rPr>
        <w:t xml:space="preserve"> да се не зна колико има запослених у разним </w:t>
      </w:r>
      <w:r w:rsidRPr="00CB0369">
        <w:rPr>
          <w:rFonts w:eastAsia="Calibri"/>
          <w:sz w:val="26"/>
          <w:szCs w:val="26"/>
          <w:lang w:val="sr-Cyrl-RS" w:eastAsia="en-US"/>
        </w:rPr>
        <w:t>регулаторни</w:t>
      </w:r>
      <w:r>
        <w:rPr>
          <w:rFonts w:eastAsia="Calibri"/>
          <w:sz w:val="26"/>
          <w:szCs w:val="26"/>
          <w:lang w:val="sr-Cyrl-RS" w:eastAsia="en-US"/>
        </w:rPr>
        <w:t>м</w:t>
      </w:r>
      <w:r w:rsidRPr="00CB0369">
        <w:rPr>
          <w:rFonts w:eastAsia="Calibri"/>
          <w:sz w:val="26"/>
          <w:szCs w:val="26"/>
          <w:lang w:val="sr-Cyrl-RS" w:eastAsia="en-US"/>
        </w:rPr>
        <w:t xml:space="preserve"> тел</w:t>
      </w:r>
      <w:r>
        <w:rPr>
          <w:rFonts w:eastAsia="Calibri"/>
          <w:sz w:val="26"/>
          <w:szCs w:val="26"/>
          <w:lang w:val="sr-Cyrl-RS" w:eastAsia="en-US"/>
        </w:rPr>
        <w:t>им</w:t>
      </w:r>
      <w:r w:rsidRPr="00CB0369">
        <w:rPr>
          <w:rFonts w:eastAsia="Calibri"/>
          <w:sz w:val="26"/>
          <w:szCs w:val="26"/>
          <w:lang w:val="sr-Cyrl-RS" w:eastAsia="en-US"/>
        </w:rPr>
        <w:t>а</w:t>
      </w:r>
      <w:r>
        <w:rPr>
          <w:rFonts w:eastAsia="Calibri"/>
          <w:sz w:val="26"/>
          <w:szCs w:val="26"/>
          <w:lang w:val="sr-Cyrl-RS" w:eastAsia="en-US"/>
        </w:rPr>
        <w:t xml:space="preserve">, агенцијама и другим </w:t>
      </w:r>
      <w:r w:rsidR="00AA123B">
        <w:rPr>
          <w:rFonts w:eastAsia="Calibri"/>
          <w:sz w:val="26"/>
          <w:szCs w:val="26"/>
          <w:lang w:val="sr-Cyrl-RS" w:eastAsia="en-US"/>
        </w:rPr>
        <w:t xml:space="preserve">органима и </w:t>
      </w:r>
      <w:r>
        <w:rPr>
          <w:rFonts w:eastAsia="Calibri"/>
          <w:sz w:val="26"/>
          <w:szCs w:val="26"/>
          <w:lang w:val="sr-Cyrl-RS" w:eastAsia="en-US"/>
        </w:rPr>
        <w:t xml:space="preserve">организацијама и колике су им зараде, као и да је, сходно томе, 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Министарство финансија </w:t>
      </w:r>
      <w:r w:rsidR="008D4F5C">
        <w:rPr>
          <w:rFonts w:eastAsia="Calibri"/>
          <w:sz w:val="26"/>
          <w:szCs w:val="26"/>
          <w:lang w:val="sr-Cyrl-RS" w:eastAsia="en-US"/>
        </w:rPr>
        <w:t xml:space="preserve">и привреде 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је преузело обавезу да </w:t>
      </w:r>
      <w:r w:rsidR="00AA123B">
        <w:rPr>
          <w:rFonts w:eastAsia="Calibri"/>
          <w:sz w:val="26"/>
          <w:szCs w:val="26"/>
          <w:lang w:val="sr-Cyrl-RS" w:eastAsia="en-US"/>
        </w:rPr>
        <w:t xml:space="preserve">сачини </w:t>
      </w:r>
      <w:r w:rsidR="004B2D4C">
        <w:rPr>
          <w:rFonts w:eastAsia="Calibri"/>
          <w:sz w:val="26"/>
          <w:szCs w:val="26"/>
          <w:lang w:val="sr-Cyrl-RS" w:eastAsia="en-US"/>
        </w:rPr>
        <w:t xml:space="preserve">одговарајући </w:t>
      </w:r>
      <w:r w:rsidR="004215CA" w:rsidRPr="00CB0369">
        <w:rPr>
          <w:rFonts w:eastAsia="Calibri"/>
          <w:sz w:val="26"/>
          <w:szCs w:val="26"/>
          <w:lang w:val="sr-Cyrl-RS" w:eastAsia="en-US"/>
        </w:rPr>
        <w:t>преглед</w:t>
      </w:r>
      <w:r w:rsidR="00AA123B">
        <w:rPr>
          <w:rFonts w:eastAsia="Calibri"/>
          <w:sz w:val="26"/>
          <w:szCs w:val="26"/>
          <w:lang w:val="sr-Cyrl-RS" w:eastAsia="en-US"/>
        </w:rPr>
        <w:t xml:space="preserve"> на нивоу Србије.</w:t>
      </w:r>
      <w:r w:rsidR="004215CA" w:rsidRPr="00CB0369">
        <w:rPr>
          <w:rFonts w:eastAsia="Calibri"/>
          <w:sz w:val="26"/>
          <w:szCs w:val="26"/>
          <w:lang w:val="sr-Cyrl-RS" w:eastAsia="en-US"/>
        </w:rPr>
        <w:t xml:space="preserve"> </w:t>
      </w:r>
      <w:r w:rsidR="00AA123B">
        <w:rPr>
          <w:rFonts w:eastAsia="Calibri"/>
          <w:sz w:val="26"/>
          <w:szCs w:val="26"/>
          <w:lang w:val="sr-Cyrl-RS" w:eastAsia="en-US"/>
        </w:rPr>
        <w:t>С обзиром да су плате у многим де</w:t>
      </w:r>
      <w:r w:rsidR="004B2D4C">
        <w:rPr>
          <w:rFonts w:eastAsia="Calibri"/>
          <w:sz w:val="26"/>
          <w:szCs w:val="26"/>
          <w:lang w:val="sr-Cyrl-RS" w:eastAsia="en-US"/>
        </w:rPr>
        <w:t>латностима мале и прилично неуј</w:t>
      </w:r>
      <w:r w:rsidR="00AA123B">
        <w:rPr>
          <w:rFonts w:eastAsia="Calibri"/>
          <w:sz w:val="26"/>
          <w:szCs w:val="26"/>
          <w:lang w:val="sr-Cyrl-RS" w:eastAsia="en-US"/>
        </w:rPr>
        <w:t xml:space="preserve">едначене, истакао је да је неопходно хитно извршити свеобуватну анализу висина зарада запослених у свим </w:t>
      </w:r>
      <w:r w:rsidR="00AA123B" w:rsidRPr="00CB0369">
        <w:rPr>
          <w:rFonts w:eastAsia="Calibri"/>
          <w:sz w:val="26"/>
          <w:szCs w:val="26"/>
          <w:lang w:val="sr-Cyrl-RS" w:eastAsia="en-US"/>
        </w:rPr>
        <w:t>регулаторни</w:t>
      </w:r>
      <w:r w:rsidR="00AA123B">
        <w:rPr>
          <w:rFonts w:eastAsia="Calibri"/>
          <w:sz w:val="26"/>
          <w:szCs w:val="26"/>
          <w:lang w:val="sr-Cyrl-RS" w:eastAsia="en-US"/>
        </w:rPr>
        <w:t>м</w:t>
      </w:r>
      <w:r w:rsidR="00AA123B" w:rsidRPr="00CB0369">
        <w:rPr>
          <w:rFonts w:eastAsia="Calibri"/>
          <w:sz w:val="26"/>
          <w:szCs w:val="26"/>
          <w:lang w:val="sr-Cyrl-RS" w:eastAsia="en-US"/>
        </w:rPr>
        <w:t xml:space="preserve"> тел</w:t>
      </w:r>
      <w:r w:rsidR="00AA123B">
        <w:rPr>
          <w:rFonts w:eastAsia="Calibri"/>
          <w:sz w:val="26"/>
          <w:szCs w:val="26"/>
          <w:lang w:val="sr-Cyrl-RS" w:eastAsia="en-US"/>
        </w:rPr>
        <w:t>им</w:t>
      </w:r>
      <w:r w:rsidR="00AA123B" w:rsidRPr="00CB0369">
        <w:rPr>
          <w:rFonts w:eastAsia="Calibri"/>
          <w:sz w:val="26"/>
          <w:szCs w:val="26"/>
          <w:lang w:val="sr-Cyrl-RS" w:eastAsia="en-US"/>
        </w:rPr>
        <w:t>а</w:t>
      </w:r>
      <w:r w:rsidR="00AA123B">
        <w:rPr>
          <w:rFonts w:eastAsia="Calibri"/>
          <w:sz w:val="26"/>
          <w:szCs w:val="26"/>
          <w:lang w:val="sr-Cyrl-RS" w:eastAsia="en-US"/>
        </w:rPr>
        <w:t xml:space="preserve">, агенцијама и другим органима, организацијама и телима, како би Одбор онда могао да је размотри. </w:t>
      </w:r>
    </w:p>
    <w:p w:rsidR="004215CA" w:rsidRPr="002A15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904F3C" w:rsidRDefault="004215CA" w:rsidP="004215CA">
      <w:pPr>
        <w:widowControl w:val="0"/>
        <w:tabs>
          <w:tab w:val="left" w:pos="1440"/>
        </w:tabs>
        <w:jc w:val="both"/>
        <w:rPr>
          <w:rFonts w:eastAsia="Calibri"/>
          <w:b/>
          <w:sz w:val="26"/>
          <w:szCs w:val="26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4B2D4C" w:rsidRPr="004B2D4C">
        <w:rPr>
          <w:rFonts w:eastAsia="Calibri"/>
          <w:sz w:val="26"/>
          <w:szCs w:val="26"/>
          <w:lang w:val="sr-Cyrl-RS" w:eastAsia="en-US"/>
        </w:rPr>
        <w:t>На предлог</w:t>
      </w:r>
      <w:r w:rsidR="004B2D4C">
        <w:rPr>
          <w:rFonts w:eastAsia="Calibri"/>
          <w:sz w:val="28"/>
          <w:szCs w:val="28"/>
          <w:lang w:val="sr-Cyrl-RS" w:eastAsia="en-US"/>
        </w:rPr>
        <w:t xml:space="preserve"> </w:t>
      </w:r>
      <w:r w:rsidR="004B2D4C" w:rsidRPr="004B2D4C">
        <w:rPr>
          <w:rFonts w:eastAsia="Calibri"/>
          <w:sz w:val="26"/>
          <w:szCs w:val="26"/>
          <w:lang w:val="sr-Cyrl-RS" w:eastAsia="en-US"/>
        </w:rPr>
        <w:t>п</w:t>
      </w:r>
      <w:r w:rsidR="00904F3C">
        <w:rPr>
          <w:rFonts w:eastAsia="Calibri"/>
          <w:sz w:val="26"/>
          <w:szCs w:val="26"/>
          <w:lang w:val="sr-Cyrl-RS" w:eastAsia="en-US"/>
        </w:rPr>
        <w:t>редседниц</w:t>
      </w:r>
      <w:r w:rsidR="004B2D4C">
        <w:rPr>
          <w:rFonts w:eastAsia="Calibri"/>
          <w:sz w:val="26"/>
          <w:szCs w:val="26"/>
          <w:lang w:val="sr-Cyrl-RS" w:eastAsia="en-US"/>
        </w:rPr>
        <w:t>е</w:t>
      </w:r>
      <w:r w:rsidR="00904F3C">
        <w:rPr>
          <w:rFonts w:eastAsia="Calibri"/>
          <w:sz w:val="26"/>
          <w:szCs w:val="26"/>
          <w:lang w:val="sr-Cyrl-RS" w:eastAsia="en-US"/>
        </w:rPr>
        <w:t xml:space="preserve"> Одбора</w:t>
      </w:r>
      <w:r w:rsidR="004B2D4C">
        <w:rPr>
          <w:rFonts w:eastAsia="Calibri"/>
          <w:sz w:val="26"/>
          <w:szCs w:val="26"/>
          <w:lang w:val="sr-Cyrl-RS" w:eastAsia="en-US"/>
        </w:rPr>
        <w:t xml:space="preserve">, </w:t>
      </w:r>
      <w:r w:rsidRPr="00904F3C">
        <w:rPr>
          <w:rFonts w:eastAsia="Calibri"/>
          <w:sz w:val="26"/>
          <w:szCs w:val="26"/>
          <w:lang w:val="sr-Cyrl-RS" w:eastAsia="en-US"/>
        </w:rPr>
        <w:t>Одбор</w:t>
      </w:r>
      <w:r w:rsidR="00904F3C">
        <w:rPr>
          <w:rFonts w:eastAsia="Calibri"/>
          <w:sz w:val="26"/>
          <w:szCs w:val="26"/>
          <w:lang w:val="sr-Cyrl-RS" w:eastAsia="en-US"/>
        </w:rPr>
        <w:t xml:space="preserve"> </w:t>
      </w:r>
      <w:r w:rsidR="004B2D4C">
        <w:rPr>
          <w:rFonts w:eastAsia="Calibri"/>
          <w:sz w:val="26"/>
          <w:szCs w:val="26"/>
          <w:lang w:val="sr-Cyrl-RS" w:eastAsia="en-US"/>
        </w:rPr>
        <w:t xml:space="preserve">је </w:t>
      </w:r>
      <w:r w:rsidR="00904F3C">
        <w:rPr>
          <w:rFonts w:eastAsia="Calibri"/>
          <w:sz w:val="26"/>
          <w:szCs w:val="26"/>
          <w:lang w:val="sr-Cyrl-RS" w:eastAsia="en-US"/>
        </w:rPr>
        <w:t>већином гласова (осам за,</w:t>
      </w:r>
      <w:r w:rsidR="00904F3C" w:rsidRPr="00904F3C">
        <w:rPr>
          <w:rFonts w:eastAsia="Calibri"/>
          <w:sz w:val="28"/>
          <w:szCs w:val="28"/>
          <w:lang w:val="sr-Cyrl-RS" w:eastAsia="en-US"/>
        </w:rPr>
        <w:t xml:space="preserve"> </w:t>
      </w:r>
      <w:r w:rsidR="00904F3C" w:rsidRPr="00904F3C">
        <w:rPr>
          <w:rFonts w:eastAsia="Calibri"/>
          <w:sz w:val="26"/>
          <w:szCs w:val="26"/>
          <w:lang w:val="sr-Cyrl-RS" w:eastAsia="en-US"/>
        </w:rPr>
        <w:t>један није гласао)</w:t>
      </w:r>
      <w:r w:rsidR="00904F3C">
        <w:rPr>
          <w:rFonts w:eastAsia="Calibri"/>
          <w:sz w:val="26"/>
          <w:szCs w:val="26"/>
          <w:lang w:val="sr-Cyrl-RS" w:eastAsia="en-US"/>
        </w:rPr>
        <w:t xml:space="preserve"> усвојио,</w:t>
      </w:r>
      <w:r w:rsidRPr="00904F3C">
        <w:rPr>
          <w:rFonts w:eastAsia="Calibri"/>
          <w:sz w:val="26"/>
          <w:szCs w:val="26"/>
          <w:lang w:val="sr-Cyrl-RS" w:eastAsia="en-US"/>
        </w:rPr>
        <w:t xml:space="preserve"> </w:t>
      </w:r>
      <w:r w:rsidR="00904F3C">
        <w:rPr>
          <w:rFonts w:eastAsia="Calibri"/>
          <w:sz w:val="26"/>
          <w:szCs w:val="26"/>
          <w:lang w:val="sr-Cyrl-RS" w:eastAsia="en-US"/>
        </w:rPr>
        <w:t xml:space="preserve">следећи </w:t>
      </w:r>
      <w:r w:rsidR="00904F3C" w:rsidRPr="007A0707">
        <w:rPr>
          <w:rFonts w:eastAsia="Calibri"/>
          <w:b/>
          <w:sz w:val="26"/>
          <w:szCs w:val="26"/>
          <w:u w:val="single"/>
          <w:lang w:val="sr-Cyrl-RS" w:eastAsia="en-US"/>
        </w:rPr>
        <w:t>закључак</w:t>
      </w:r>
      <w:r w:rsidR="00904F3C" w:rsidRPr="00904F3C">
        <w:rPr>
          <w:rFonts w:eastAsia="Calibri"/>
          <w:b/>
          <w:sz w:val="26"/>
          <w:szCs w:val="26"/>
          <w:lang w:val="sr-Cyrl-RS" w:eastAsia="en-US"/>
        </w:rPr>
        <w:t>:</w:t>
      </w:r>
    </w:p>
    <w:p w:rsidR="00904F3C" w:rsidRDefault="00904F3C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B2D4C" w:rsidRPr="004B2D4C" w:rsidRDefault="00904F3C" w:rsidP="004B2D4C">
      <w:pPr>
        <w:pStyle w:val="NoSpacing"/>
        <w:ind w:firstLine="1440"/>
        <w:jc w:val="both"/>
        <w:rPr>
          <w:rFonts w:ascii="Times New Roman" w:hAnsi="Times New Roman"/>
          <w:sz w:val="26"/>
          <w:szCs w:val="26"/>
          <w:lang w:val="sr-Cyrl-RS"/>
        </w:rPr>
      </w:pPr>
      <w:r w:rsidRPr="00904F3C">
        <w:rPr>
          <w:rFonts w:ascii="Times New Roman" w:hAnsi="Times New Roman"/>
          <w:sz w:val="26"/>
          <w:szCs w:val="26"/>
          <w:lang w:val="sr-Cyrl-RS"/>
        </w:rPr>
        <w:t xml:space="preserve">- Одбор за финансије, републички буџет и контролу трошења јавних средстава, у складу са чланом 74. став 6. и чланом 240. Пословника Народне </w:t>
      </w:r>
      <w:r w:rsidRPr="00904F3C">
        <w:rPr>
          <w:rFonts w:ascii="Times New Roman" w:hAnsi="Times New Roman"/>
          <w:sz w:val="26"/>
          <w:szCs w:val="26"/>
          <w:lang w:val="sr-Cyrl-RS"/>
        </w:rPr>
        <w:lastRenderedPageBreak/>
        <w:t xml:space="preserve">скупштине, тражи да државни органи, организације и тела </w:t>
      </w:r>
      <w:r w:rsidRPr="00904F3C">
        <w:rPr>
          <w:rFonts w:ascii="Times New Roman" w:hAnsi="Times New Roman"/>
          <w:sz w:val="26"/>
          <w:szCs w:val="26"/>
          <w:lang w:val="sr-Cyrl-CS"/>
        </w:rPr>
        <w:t xml:space="preserve">чије чланове, односно функционере бира Народна скупштина, </w:t>
      </w:r>
      <w:r w:rsidRPr="00904F3C">
        <w:rPr>
          <w:rFonts w:ascii="Times New Roman" w:hAnsi="Times New Roman"/>
          <w:sz w:val="26"/>
          <w:szCs w:val="26"/>
          <w:lang w:val="sr-Cyrl-RS"/>
        </w:rPr>
        <w:t>доставе Одбору информације о броју запослених</w:t>
      </w:r>
      <w:r w:rsidRPr="00904F3C">
        <w:rPr>
          <w:rFonts w:ascii="Times New Roman" w:hAnsi="Times New Roman"/>
          <w:sz w:val="26"/>
          <w:szCs w:val="26"/>
        </w:rPr>
        <w:t xml:space="preserve"> </w:t>
      </w:r>
      <w:r w:rsidRPr="00904F3C">
        <w:rPr>
          <w:rFonts w:ascii="Times New Roman" w:hAnsi="Times New Roman"/>
          <w:sz w:val="26"/>
          <w:szCs w:val="26"/>
          <w:lang w:val="sr-Cyrl-RS"/>
        </w:rPr>
        <w:t>и ангажованих лица, квалификационој</w:t>
      </w:r>
      <w:r w:rsidRPr="00904F3C">
        <w:rPr>
          <w:rFonts w:ascii="Times New Roman" w:hAnsi="Times New Roman"/>
          <w:sz w:val="26"/>
          <w:szCs w:val="26"/>
        </w:rPr>
        <w:t xml:space="preserve"> </w:t>
      </w:r>
      <w:r w:rsidRPr="00904F3C">
        <w:rPr>
          <w:rFonts w:ascii="Times New Roman" w:hAnsi="Times New Roman"/>
          <w:sz w:val="26"/>
          <w:szCs w:val="26"/>
          <w:lang w:val="sr-Cyrl-RS"/>
        </w:rPr>
        <w:t>структури и звањима</w:t>
      </w:r>
      <w:r w:rsidRPr="00904F3C">
        <w:rPr>
          <w:rFonts w:ascii="Times New Roman" w:hAnsi="Times New Roman"/>
          <w:sz w:val="26"/>
          <w:szCs w:val="26"/>
        </w:rPr>
        <w:t>,</w:t>
      </w:r>
      <w:r w:rsidRPr="00904F3C">
        <w:rPr>
          <w:rFonts w:ascii="Times New Roman" w:hAnsi="Times New Roman"/>
          <w:sz w:val="26"/>
          <w:szCs w:val="26"/>
          <w:lang w:val="sr-Cyrl-RS"/>
        </w:rPr>
        <w:t xml:space="preserve"> висини исплаћених зарада запослених и ангажованих лица</w:t>
      </w:r>
      <w:r w:rsidRPr="00904F3C">
        <w:rPr>
          <w:rFonts w:ascii="Times New Roman" w:hAnsi="Times New Roman"/>
          <w:sz w:val="26"/>
          <w:szCs w:val="26"/>
        </w:rPr>
        <w:t xml:space="preserve"> </w:t>
      </w:r>
      <w:r w:rsidRPr="00904F3C">
        <w:rPr>
          <w:rFonts w:ascii="Times New Roman" w:hAnsi="Times New Roman"/>
          <w:sz w:val="26"/>
          <w:szCs w:val="26"/>
          <w:lang w:val="sr-Cyrl-RS"/>
        </w:rPr>
        <w:t>појединачно</w:t>
      </w:r>
      <w:r w:rsidRPr="00904F3C">
        <w:rPr>
          <w:rFonts w:ascii="Times New Roman" w:hAnsi="Times New Roman"/>
          <w:sz w:val="26"/>
          <w:szCs w:val="26"/>
        </w:rPr>
        <w:t xml:space="preserve">, </w:t>
      </w:r>
      <w:r w:rsidRPr="00904F3C">
        <w:rPr>
          <w:rFonts w:ascii="Times New Roman" w:hAnsi="Times New Roman"/>
          <w:sz w:val="26"/>
          <w:szCs w:val="26"/>
          <w:lang w:val="sr-Cyrl-RS"/>
        </w:rPr>
        <w:t>по месецима, почев од 1. децембра 2012. године до 30. јуна 2013. године, као и правни основ за одређивање висине зараде.</w:t>
      </w:r>
      <w:r w:rsidR="004B2D4C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4B2D4C" w:rsidRPr="004B2D4C">
        <w:rPr>
          <w:rFonts w:ascii="Times New Roman" w:hAnsi="Times New Roman"/>
          <w:sz w:val="26"/>
          <w:szCs w:val="26"/>
          <w:lang w:val="sr-Cyrl-RS"/>
        </w:rPr>
        <w:t xml:space="preserve">Информације доставити Одбору до 19. јула </w:t>
      </w:r>
      <w:r w:rsidR="004B2D4C" w:rsidRPr="004B2D4C">
        <w:rPr>
          <w:rFonts w:ascii="Times New Roman" w:hAnsi="Times New Roman"/>
          <w:sz w:val="26"/>
          <w:szCs w:val="26"/>
        </w:rPr>
        <w:t>2</w:t>
      </w:r>
      <w:r w:rsidR="004B2D4C" w:rsidRPr="004B2D4C">
        <w:rPr>
          <w:rFonts w:ascii="Times New Roman" w:hAnsi="Times New Roman"/>
          <w:sz w:val="26"/>
          <w:szCs w:val="26"/>
          <w:lang w:val="sr-Cyrl-RS"/>
        </w:rPr>
        <w:t>013. године.</w:t>
      </w:r>
    </w:p>
    <w:p w:rsidR="002C6AC6" w:rsidRDefault="002C6AC6" w:rsidP="004B2D4C">
      <w:pPr>
        <w:pStyle w:val="NoSpacing"/>
        <w:jc w:val="both"/>
        <w:rPr>
          <w:rFonts w:ascii="Times New Roman" w:hAnsi="Times New Roman"/>
          <w:sz w:val="26"/>
          <w:szCs w:val="26"/>
          <w:lang w:val="sr-Cyrl-RS"/>
        </w:rPr>
      </w:pPr>
    </w:p>
    <w:p w:rsidR="002C6AC6" w:rsidRPr="002C6AC6" w:rsidRDefault="002C6AC6" w:rsidP="002C6AC6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Pr="002C6AC6">
        <w:rPr>
          <w:rFonts w:eastAsia="Calibri"/>
          <w:sz w:val="26"/>
          <w:szCs w:val="26"/>
          <w:lang w:val="sr-Cyrl-RS" w:eastAsia="en-US"/>
        </w:rPr>
        <w:t>Александар Љубић је истакао да би Управа за трезор Министарст</w:t>
      </w:r>
      <w:r w:rsidR="004B2D4C">
        <w:rPr>
          <w:rFonts w:eastAsia="Calibri"/>
          <w:sz w:val="26"/>
          <w:szCs w:val="26"/>
          <w:lang w:val="sr-Cyrl-RS" w:eastAsia="en-US"/>
        </w:rPr>
        <w:t>ва финансија и привреде требало до 31. јула 2013. године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да сачини </w:t>
      </w:r>
      <w:r>
        <w:rPr>
          <w:rFonts w:eastAsia="Calibri"/>
          <w:sz w:val="26"/>
          <w:szCs w:val="26"/>
          <w:lang w:val="sr-Cyrl-RS" w:eastAsia="en-US"/>
        </w:rPr>
        <w:t xml:space="preserve">јединствени 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регистар </w:t>
      </w:r>
      <w:r>
        <w:rPr>
          <w:rFonts w:eastAsia="Calibri"/>
          <w:sz w:val="26"/>
          <w:szCs w:val="26"/>
          <w:lang w:val="sr-Cyrl-RS" w:eastAsia="en-US"/>
        </w:rPr>
        <w:t xml:space="preserve">запослених код </w:t>
      </w:r>
      <w:r w:rsidRPr="002C6AC6">
        <w:rPr>
          <w:rFonts w:eastAsia="Calibri"/>
          <w:sz w:val="26"/>
          <w:szCs w:val="26"/>
          <w:lang w:val="sr-Cyrl-RS" w:eastAsia="en-US"/>
        </w:rPr>
        <w:t>директних и индиректних корисника буџетских средстава, тј. списак запослених и ангажованих лица и њихових примања</w:t>
      </w:r>
      <w:r>
        <w:rPr>
          <w:rFonts w:eastAsia="Calibri"/>
          <w:sz w:val="26"/>
          <w:szCs w:val="26"/>
          <w:lang w:val="sr-Cyrl-RS" w:eastAsia="en-US"/>
        </w:rPr>
        <w:t>, а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за </w:t>
      </w:r>
      <w:r>
        <w:rPr>
          <w:rFonts w:eastAsia="Calibri"/>
          <w:sz w:val="26"/>
          <w:szCs w:val="26"/>
          <w:lang w:val="sr-Cyrl-RS" w:eastAsia="en-US"/>
        </w:rPr>
        <w:t>јавна предузећа која је основала Република Србија,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односно локална самоуправа, као и правна лица која су она основала,</w:t>
      </w:r>
      <w:r>
        <w:rPr>
          <w:rFonts w:eastAsia="Calibri"/>
          <w:sz w:val="26"/>
          <w:szCs w:val="26"/>
          <w:lang w:val="sr-Cyrl-RS" w:eastAsia="en-US"/>
        </w:rPr>
        <w:t xml:space="preserve"> до </w:t>
      </w:r>
      <w:r w:rsidRPr="002C6AC6">
        <w:rPr>
          <w:rFonts w:eastAsia="Calibri"/>
          <w:sz w:val="26"/>
          <w:szCs w:val="26"/>
          <w:lang w:val="sr-Cyrl-RS" w:eastAsia="en-US"/>
        </w:rPr>
        <w:t>3</w:t>
      </w:r>
      <w:r>
        <w:rPr>
          <w:rFonts w:eastAsia="Calibri"/>
          <w:sz w:val="26"/>
          <w:szCs w:val="26"/>
          <w:lang w:val="sr-Cyrl-RS" w:eastAsia="en-US"/>
        </w:rPr>
        <w:t>0. септембр</w:t>
      </w:r>
      <w:r w:rsidRPr="002C6AC6">
        <w:rPr>
          <w:rFonts w:eastAsia="Calibri"/>
          <w:sz w:val="26"/>
          <w:szCs w:val="26"/>
          <w:lang w:val="sr-Cyrl-RS" w:eastAsia="en-US"/>
        </w:rPr>
        <w:t>а 2013. године</w:t>
      </w:r>
      <w:r>
        <w:rPr>
          <w:rFonts w:eastAsia="Calibri"/>
          <w:sz w:val="26"/>
          <w:szCs w:val="26"/>
          <w:lang w:val="sr-Cyrl-RS" w:eastAsia="en-US"/>
        </w:rPr>
        <w:t xml:space="preserve">. </w:t>
      </w:r>
    </w:p>
    <w:p w:rsidR="00CC0F7C" w:rsidRDefault="00CC0F7C" w:rsidP="00CC0F7C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>
        <w:rPr>
          <w:rFonts w:eastAsia="Calibri"/>
          <w:sz w:val="28"/>
          <w:szCs w:val="28"/>
          <w:lang w:val="sr-Cyrl-RS"/>
        </w:rPr>
        <w:tab/>
      </w:r>
    </w:p>
    <w:p w:rsidR="008D4F5C" w:rsidRDefault="00CC0F7C" w:rsidP="00CC0F7C">
      <w:pPr>
        <w:pStyle w:val="NoSpacing"/>
        <w:ind w:firstLine="1418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CC0F7C">
        <w:rPr>
          <w:rFonts w:ascii="Times New Roman" w:eastAsia="Calibri" w:hAnsi="Times New Roman" w:cs="Times New Roman"/>
          <w:sz w:val="28"/>
          <w:szCs w:val="28"/>
          <w:lang w:val="sr-Cyrl-RS"/>
        </w:rPr>
        <w:t>П</w:t>
      </w:r>
      <w:r w:rsidRPr="00CC0F7C">
        <w:rPr>
          <w:rFonts w:ascii="Times New Roman" w:eastAsia="Calibri" w:hAnsi="Times New Roman" w:cs="Times New Roman"/>
          <w:sz w:val="26"/>
          <w:szCs w:val="26"/>
          <w:lang w:val="sr-Cyrl-RS"/>
        </w:rPr>
        <w:t>редседница Одбора је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, уз извињење председнику Комисије у вези са датумом доношења Закона</w:t>
      </w:r>
      <w:r w:rsidRPr="00CC0F7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о утврђивању максималн</w:t>
      </w:r>
      <w:r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зарад</w:t>
      </w:r>
      <w:r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Latn-RS"/>
        </w:rPr>
        <w:t>e</w:t>
      </w:r>
      <w:r w:rsidRPr="00CC0F7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у јавном сектору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, који је грешком заменила са З</w:t>
      </w:r>
      <w:r w:rsidR="005E2E3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аконом о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одређивању</w:t>
      </w:r>
      <w:r w:rsidR="005E2E3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максимално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г</w:t>
      </w:r>
      <w:r w:rsidR="005E2E3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број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а</w:t>
      </w:r>
      <w:r w:rsidR="005E2E3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запослених у 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републичкој </w:t>
      </w:r>
      <w:r w:rsidR="005E2E30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администрацији</w:t>
      </w:r>
      <w:r w:rsidR="008D4F5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, који је донет 2009. године, предложила да Одбор понови гласање о </w:t>
      </w:r>
      <w:r w:rsidR="008D4F5C" w:rsidRPr="008D4F5C">
        <w:rPr>
          <w:rFonts w:ascii="Times New Roman" w:hAnsi="Times New Roman" w:cs="Times New Roman"/>
          <w:sz w:val="26"/>
          <w:szCs w:val="26"/>
          <w:lang w:val="sr-Cyrl-RS"/>
        </w:rPr>
        <w:t>Допуњен</w:t>
      </w:r>
      <w:r w:rsidR="008D4F5C">
        <w:rPr>
          <w:rFonts w:ascii="Times New Roman" w:hAnsi="Times New Roman" w:cs="Times New Roman"/>
          <w:sz w:val="26"/>
          <w:szCs w:val="26"/>
          <w:lang w:val="sr-Cyrl-RS"/>
        </w:rPr>
        <w:t>ом</w:t>
      </w:r>
      <w:r w:rsidR="008D4F5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Финансијск</w:t>
      </w:r>
      <w:r w:rsidR="008D4F5C">
        <w:rPr>
          <w:rFonts w:ascii="Times New Roman" w:hAnsi="Times New Roman" w:cs="Times New Roman"/>
          <w:sz w:val="26"/>
          <w:szCs w:val="26"/>
          <w:lang w:val="sr-Cyrl-RS"/>
        </w:rPr>
        <w:t>ом</w:t>
      </w:r>
      <w:r w:rsidR="008D4F5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извештај</w:t>
      </w:r>
      <w:r w:rsidR="008D4F5C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8D4F5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и Извештај</w:t>
      </w:r>
      <w:r w:rsidR="004B2D4C">
        <w:rPr>
          <w:rFonts w:ascii="Times New Roman" w:hAnsi="Times New Roman" w:cs="Times New Roman"/>
          <w:sz w:val="26"/>
          <w:szCs w:val="26"/>
          <w:lang w:val="sr-Cyrl-RS"/>
        </w:rPr>
        <w:t>у</w:t>
      </w:r>
      <w:r w:rsidR="008D4F5C"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 о пословању </w:t>
      </w:r>
      <w:proofErr w:type="spellStart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>Комисије</w:t>
      </w:r>
      <w:proofErr w:type="spellEnd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>за</w:t>
      </w:r>
      <w:proofErr w:type="spellEnd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>хартије</w:t>
      </w:r>
      <w:proofErr w:type="spellEnd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>од</w:t>
      </w:r>
      <w:proofErr w:type="spellEnd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>вредности</w:t>
      </w:r>
      <w:proofErr w:type="spellEnd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>за</w:t>
      </w:r>
      <w:proofErr w:type="spellEnd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2011. </w:t>
      </w:r>
      <w:proofErr w:type="spellStart"/>
      <w:proofErr w:type="gramStart"/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>годину</w:t>
      </w:r>
      <w:proofErr w:type="spellEnd"/>
      <w:proofErr w:type="gramEnd"/>
      <w:r w:rsidR="008D4F5C">
        <w:rPr>
          <w:rFonts w:ascii="Times New Roman" w:hAnsi="Times New Roman" w:cs="Times New Roman"/>
          <w:sz w:val="26"/>
          <w:szCs w:val="26"/>
          <w:lang w:val="sr-Cyrl-RS" w:eastAsia="en-GB"/>
        </w:rPr>
        <w:t>.</w:t>
      </w:r>
      <w:r w:rsidR="008D4F5C"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</w:p>
    <w:p w:rsidR="008D4F5C" w:rsidRDefault="008D4F5C" w:rsidP="00CC0F7C">
      <w:pPr>
        <w:pStyle w:val="NoSpacing"/>
        <w:ind w:firstLine="1418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CC0F7C" w:rsidRDefault="00CC0F7C" w:rsidP="00CC0F7C">
      <w:pPr>
        <w:pStyle w:val="NoSpacing"/>
        <w:ind w:firstLine="1418"/>
        <w:jc w:val="both"/>
        <w:rPr>
          <w:rFonts w:ascii="Times New Roman" w:eastAsia="Calibri" w:hAnsi="Times New Roman" w:cs="Times New Roman"/>
          <w:sz w:val="26"/>
          <w:szCs w:val="26"/>
          <w:lang w:val="sr-Cyrl-RS"/>
        </w:rPr>
      </w:pPr>
      <w:r w:rsidRPr="00BA0FCC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Др Владимир Маринковић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је д</w:t>
      </w:r>
      <w:r w:rsidRPr="00BA0FCC"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 xml:space="preserve">одао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sr-Cyrl-RS"/>
        </w:rPr>
        <w:t>да</w:t>
      </w:r>
      <w:r w:rsidRPr="00EE1117">
        <w:rPr>
          <w:sz w:val="26"/>
          <w:szCs w:val="26"/>
          <w:lang w:val="sr-Cyrl-RS"/>
        </w:rPr>
        <w:t xml:space="preserve"> </w:t>
      </w:r>
      <w:r w:rsidRPr="00EE1117">
        <w:rPr>
          <w:rFonts w:ascii="Times New Roman" w:hAnsi="Times New Roman" w:cs="Times New Roman"/>
          <w:sz w:val="26"/>
          <w:szCs w:val="26"/>
          <w:lang w:val="sr-Cyrl-RS"/>
        </w:rPr>
        <w:t>су</w:t>
      </w:r>
      <w:r>
        <w:rPr>
          <w:sz w:val="26"/>
          <w:szCs w:val="26"/>
          <w:lang w:val="sr-Cyrl-RS"/>
        </w:rPr>
        <w:t xml:space="preserve"> </w:t>
      </w:r>
      <w:r w:rsidRPr="00EE1117">
        <w:rPr>
          <w:rFonts w:ascii="Times New Roman" w:hAnsi="Times New Roman" w:cs="Times New Roman"/>
          <w:sz w:val="26"/>
          <w:szCs w:val="26"/>
          <w:lang w:val="sr-Cyrl-RS"/>
        </w:rPr>
        <w:t>на 21. седници</w:t>
      </w:r>
      <w:r>
        <w:rPr>
          <w:rFonts w:ascii="Times New Roman" w:hAnsi="Times New Roman" w:cs="Times New Roman"/>
          <w:sz w:val="26"/>
          <w:szCs w:val="26"/>
          <w:lang w:val="sr-Cyrl-RS"/>
        </w:rPr>
        <w:t xml:space="preserve"> Одбора</w:t>
      </w:r>
      <w:r w:rsidRPr="00EE1117">
        <w:rPr>
          <w:rFonts w:ascii="Times New Roman" w:hAnsi="Times New Roman" w:cs="Times New Roman"/>
          <w:sz w:val="26"/>
          <w:szCs w:val="26"/>
          <w:lang w:val="sr-Cyrl-RS"/>
        </w:rPr>
        <w:t xml:space="preserve">, </w:t>
      </w:r>
      <w:r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13</w:t>
      </w:r>
      <w:r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новем</w:t>
      </w:r>
      <w:proofErr w:type="spellEnd"/>
      <w:r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>бра</w:t>
      </w:r>
      <w:proofErr w:type="gramEnd"/>
      <w:r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ru-RU"/>
        </w:rPr>
        <w:t xml:space="preserve"> 2012</w:t>
      </w:r>
      <w:r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proofErr w:type="gramStart"/>
      <w:r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године</w:t>
      </w:r>
      <w:proofErr w:type="spellEnd"/>
      <w:proofErr w:type="gramEnd"/>
      <w:r w:rsidRPr="00EE1117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>,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 приликом р</w:t>
      </w:r>
      <w:r w:rsidRPr="00621DBD">
        <w:rPr>
          <w:rFonts w:ascii="Times New Roman" w:hAnsi="Times New Roman" w:cs="Times New Roman"/>
          <w:sz w:val="26"/>
          <w:szCs w:val="26"/>
          <w:lang w:val="sr-Cyrl-CS"/>
        </w:rPr>
        <w:t>азматрањ</w:t>
      </w:r>
      <w:r>
        <w:rPr>
          <w:rFonts w:ascii="Times New Roman" w:hAnsi="Times New Roman" w:cs="Times New Roman"/>
          <w:sz w:val="26"/>
          <w:szCs w:val="26"/>
          <w:lang w:val="sr-Cyrl-CS"/>
        </w:rPr>
        <w:t xml:space="preserve">а </w:t>
      </w:r>
      <w:r w:rsidRPr="00F94854">
        <w:rPr>
          <w:rFonts w:ascii="Times New Roman" w:hAnsi="Times New Roman" w:cs="Times New Roman"/>
          <w:sz w:val="26"/>
          <w:szCs w:val="26"/>
          <w:lang w:val="sr-Cyrl-RS"/>
        </w:rPr>
        <w:t xml:space="preserve">Финансијског извештаја и Извештаја о пословању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Комисије</w:t>
      </w:r>
      <w:proofErr w:type="spellEnd"/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</w:t>
      </w:r>
      <w:proofErr w:type="spell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за</w:t>
      </w:r>
      <w:proofErr w:type="spellEnd"/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 2011. </w:t>
      </w:r>
      <w:proofErr w:type="spellStart"/>
      <w:proofErr w:type="gramStart"/>
      <w:r w:rsidRPr="00F94854">
        <w:rPr>
          <w:rFonts w:ascii="Times New Roman" w:hAnsi="Times New Roman" w:cs="Times New Roman"/>
          <w:sz w:val="26"/>
          <w:szCs w:val="26"/>
          <w:lang w:eastAsia="en-GB"/>
        </w:rPr>
        <w:t>годину</w:t>
      </w:r>
      <w:proofErr w:type="spellEnd"/>
      <w:proofErr w:type="gramEnd"/>
      <w:r w:rsidRPr="00F94854">
        <w:rPr>
          <w:rFonts w:ascii="Times New Roman" w:hAnsi="Times New Roman" w:cs="Times New Roman"/>
          <w:sz w:val="26"/>
          <w:szCs w:val="26"/>
          <w:lang w:eastAsia="en-GB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изнете сличне примедбе и предлози и да, </w:t>
      </w:r>
      <w:r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>након увид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а</w:t>
      </w:r>
      <w:r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у Извештај о пословању 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>Комисије</w:t>
      </w:r>
      <w:r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за 2012.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>годину, неће гласати ни за Извештај за 2011.</w:t>
      </w:r>
      <w:r>
        <w:rPr>
          <w:rFonts w:ascii="Times New Roman" w:eastAsia="Calibri" w:hAnsi="Times New Roman" w:cs="Times New Roman"/>
          <w:sz w:val="26"/>
          <w:szCs w:val="26"/>
          <w:lang w:val="sr-Cyrl-RS"/>
        </w:rPr>
        <w:t xml:space="preserve"> </w:t>
      </w:r>
      <w:r w:rsidRPr="00EE1117">
        <w:rPr>
          <w:rFonts w:ascii="Times New Roman" w:eastAsia="Calibri" w:hAnsi="Times New Roman" w:cs="Times New Roman"/>
          <w:sz w:val="26"/>
          <w:szCs w:val="26"/>
          <w:lang w:val="sr-Cyrl-RS"/>
        </w:rPr>
        <w:t>годину.</w:t>
      </w:r>
    </w:p>
    <w:p w:rsidR="00CC0F7C" w:rsidRPr="00EE1117" w:rsidRDefault="00CC0F7C" w:rsidP="00CC0F7C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4B2D4C" w:rsidRDefault="008D4F5C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4B2D4C">
        <w:rPr>
          <w:rFonts w:eastAsia="Calibri"/>
          <w:sz w:val="26"/>
          <w:szCs w:val="26"/>
          <w:lang w:val="sr-Cyrl-RS" w:eastAsia="en-US"/>
        </w:rPr>
        <w:t>На предлог председнице, Одбор је поновио гласање о</w:t>
      </w:r>
      <w:r w:rsidR="004B2D4C" w:rsidRPr="004B2D4C">
        <w:rPr>
          <w:sz w:val="26"/>
          <w:szCs w:val="26"/>
          <w:lang w:val="sr-Cyrl-RS"/>
        </w:rPr>
        <w:t xml:space="preserve"> </w:t>
      </w:r>
      <w:r w:rsidR="004B2D4C" w:rsidRPr="00F94854">
        <w:rPr>
          <w:sz w:val="26"/>
          <w:szCs w:val="26"/>
          <w:lang w:val="sr-Cyrl-RS"/>
        </w:rPr>
        <w:t>Допуњен</w:t>
      </w:r>
      <w:r w:rsidR="004B2D4C">
        <w:rPr>
          <w:sz w:val="26"/>
          <w:szCs w:val="26"/>
          <w:lang w:val="sr-Cyrl-RS"/>
        </w:rPr>
        <w:t>ом</w:t>
      </w:r>
      <w:r w:rsidR="004B2D4C" w:rsidRPr="00F94854">
        <w:rPr>
          <w:sz w:val="26"/>
          <w:szCs w:val="26"/>
          <w:lang w:val="sr-Cyrl-RS"/>
        </w:rPr>
        <w:t xml:space="preserve"> Финансијск</w:t>
      </w:r>
      <w:r w:rsidR="004B2D4C">
        <w:rPr>
          <w:sz w:val="26"/>
          <w:szCs w:val="26"/>
          <w:lang w:val="sr-Cyrl-RS"/>
        </w:rPr>
        <w:t>ом</w:t>
      </w:r>
      <w:r w:rsidR="004B2D4C" w:rsidRPr="00F94854">
        <w:rPr>
          <w:sz w:val="26"/>
          <w:szCs w:val="26"/>
          <w:lang w:val="sr-Cyrl-RS"/>
        </w:rPr>
        <w:t xml:space="preserve"> извештај</w:t>
      </w:r>
      <w:r w:rsidR="004B2D4C">
        <w:rPr>
          <w:sz w:val="26"/>
          <w:szCs w:val="26"/>
          <w:lang w:val="sr-Cyrl-RS"/>
        </w:rPr>
        <w:t>у</w:t>
      </w:r>
      <w:r w:rsidR="004B2D4C" w:rsidRPr="00F94854">
        <w:rPr>
          <w:sz w:val="26"/>
          <w:szCs w:val="26"/>
          <w:lang w:val="sr-Cyrl-RS"/>
        </w:rPr>
        <w:t xml:space="preserve"> и Извештај</w:t>
      </w:r>
      <w:r w:rsidR="004B2D4C">
        <w:rPr>
          <w:sz w:val="26"/>
          <w:szCs w:val="26"/>
          <w:lang w:val="sr-Cyrl-RS"/>
        </w:rPr>
        <w:t>у</w:t>
      </w:r>
      <w:r w:rsidR="004B2D4C" w:rsidRPr="00F94854">
        <w:rPr>
          <w:sz w:val="26"/>
          <w:szCs w:val="26"/>
          <w:lang w:val="sr-Cyrl-RS"/>
        </w:rPr>
        <w:t xml:space="preserve"> о пословању </w:t>
      </w:r>
      <w:proofErr w:type="spellStart"/>
      <w:r w:rsidR="004B2D4C" w:rsidRPr="00F94854">
        <w:rPr>
          <w:sz w:val="26"/>
          <w:szCs w:val="26"/>
        </w:rPr>
        <w:t>Комисије</w:t>
      </w:r>
      <w:proofErr w:type="spellEnd"/>
      <w:r w:rsidR="004B2D4C" w:rsidRPr="00F94854">
        <w:rPr>
          <w:sz w:val="26"/>
          <w:szCs w:val="26"/>
        </w:rPr>
        <w:t xml:space="preserve"> </w:t>
      </w:r>
      <w:proofErr w:type="spellStart"/>
      <w:r w:rsidR="004B2D4C" w:rsidRPr="00F94854">
        <w:rPr>
          <w:sz w:val="26"/>
          <w:szCs w:val="26"/>
        </w:rPr>
        <w:t>за</w:t>
      </w:r>
      <w:proofErr w:type="spellEnd"/>
      <w:r w:rsidR="004B2D4C" w:rsidRPr="00F94854">
        <w:rPr>
          <w:sz w:val="26"/>
          <w:szCs w:val="26"/>
        </w:rPr>
        <w:t xml:space="preserve"> </w:t>
      </w:r>
      <w:proofErr w:type="spellStart"/>
      <w:r w:rsidR="004B2D4C" w:rsidRPr="00F94854">
        <w:rPr>
          <w:sz w:val="26"/>
          <w:szCs w:val="26"/>
        </w:rPr>
        <w:t>хартије</w:t>
      </w:r>
      <w:proofErr w:type="spellEnd"/>
      <w:r w:rsidR="004B2D4C" w:rsidRPr="00F94854">
        <w:rPr>
          <w:sz w:val="26"/>
          <w:szCs w:val="26"/>
        </w:rPr>
        <w:t xml:space="preserve"> </w:t>
      </w:r>
      <w:proofErr w:type="spellStart"/>
      <w:r w:rsidR="004B2D4C" w:rsidRPr="00F94854">
        <w:rPr>
          <w:sz w:val="26"/>
          <w:szCs w:val="26"/>
        </w:rPr>
        <w:t>од</w:t>
      </w:r>
      <w:proofErr w:type="spellEnd"/>
      <w:r w:rsidR="004B2D4C" w:rsidRPr="00F94854">
        <w:rPr>
          <w:sz w:val="26"/>
          <w:szCs w:val="26"/>
        </w:rPr>
        <w:t xml:space="preserve"> </w:t>
      </w:r>
      <w:proofErr w:type="spellStart"/>
      <w:r w:rsidR="004B2D4C" w:rsidRPr="00F94854">
        <w:rPr>
          <w:sz w:val="26"/>
          <w:szCs w:val="26"/>
        </w:rPr>
        <w:t>вредности</w:t>
      </w:r>
      <w:proofErr w:type="spellEnd"/>
      <w:r w:rsidR="004B2D4C" w:rsidRPr="00F94854">
        <w:rPr>
          <w:sz w:val="26"/>
          <w:szCs w:val="26"/>
        </w:rPr>
        <w:t xml:space="preserve"> </w:t>
      </w:r>
      <w:proofErr w:type="spellStart"/>
      <w:r w:rsidR="004B2D4C" w:rsidRPr="00F94854">
        <w:rPr>
          <w:sz w:val="26"/>
          <w:szCs w:val="26"/>
        </w:rPr>
        <w:t>за</w:t>
      </w:r>
      <w:proofErr w:type="spellEnd"/>
      <w:r w:rsidR="004B2D4C" w:rsidRPr="00F94854">
        <w:rPr>
          <w:sz w:val="26"/>
          <w:szCs w:val="26"/>
        </w:rPr>
        <w:t xml:space="preserve"> 2011. </w:t>
      </w:r>
      <w:proofErr w:type="spellStart"/>
      <w:proofErr w:type="gramStart"/>
      <w:r w:rsidR="004B2D4C" w:rsidRPr="00F94854">
        <w:rPr>
          <w:sz w:val="26"/>
          <w:szCs w:val="26"/>
        </w:rPr>
        <w:t>годину</w:t>
      </w:r>
      <w:proofErr w:type="spellEnd"/>
      <w:proofErr w:type="gramEnd"/>
      <w:r w:rsidR="004B2D4C">
        <w:rPr>
          <w:sz w:val="26"/>
          <w:szCs w:val="26"/>
          <w:lang w:val="sr-Cyrl-RS"/>
        </w:rPr>
        <w:t>.</w:t>
      </w:r>
    </w:p>
    <w:p w:rsidR="004B2D4C" w:rsidRDefault="004B2D4C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8D4F5C" w:rsidRPr="007A0707" w:rsidRDefault="004822AB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  <w:t>Н</w:t>
      </w:r>
      <w:r w:rsidR="008D4F5C">
        <w:rPr>
          <w:rFonts w:eastAsia="Calibri"/>
          <w:sz w:val="26"/>
          <w:szCs w:val="26"/>
          <w:lang w:val="sr-Cyrl-RS" w:eastAsia="en-US"/>
        </w:rPr>
        <w:t xml:space="preserve">а поновљеном гласању, </w:t>
      </w:r>
      <w:r w:rsidR="008D4F5C" w:rsidRPr="00924667">
        <w:rPr>
          <w:rFonts w:eastAsia="Calibri"/>
          <w:sz w:val="26"/>
          <w:szCs w:val="26"/>
          <w:lang w:val="sr-Cyrl-RS" w:eastAsia="en-US"/>
        </w:rPr>
        <w:t xml:space="preserve">Одбор једногласно није прихватио </w:t>
      </w:r>
      <w:r w:rsidR="008D4F5C" w:rsidRPr="00F94854">
        <w:rPr>
          <w:sz w:val="26"/>
          <w:szCs w:val="26"/>
          <w:lang w:val="sr-Cyrl-RS"/>
        </w:rPr>
        <w:t>Допуњен</w:t>
      </w:r>
      <w:r w:rsidR="008D4F5C">
        <w:rPr>
          <w:sz w:val="26"/>
          <w:szCs w:val="26"/>
          <w:lang w:val="sr-Cyrl-RS"/>
        </w:rPr>
        <w:t>и</w:t>
      </w:r>
      <w:r w:rsidR="008D4F5C" w:rsidRPr="00F94854">
        <w:rPr>
          <w:sz w:val="26"/>
          <w:szCs w:val="26"/>
          <w:lang w:val="sr-Cyrl-RS"/>
        </w:rPr>
        <w:t xml:space="preserve"> Финансијск</w:t>
      </w:r>
      <w:r w:rsidR="008D4F5C">
        <w:rPr>
          <w:sz w:val="26"/>
          <w:szCs w:val="26"/>
          <w:lang w:val="sr-Cyrl-RS"/>
        </w:rPr>
        <w:t>и</w:t>
      </w:r>
      <w:r w:rsidR="008D4F5C" w:rsidRPr="00F94854">
        <w:rPr>
          <w:sz w:val="26"/>
          <w:szCs w:val="26"/>
          <w:lang w:val="sr-Cyrl-RS"/>
        </w:rPr>
        <w:t xml:space="preserve"> извештај и Извештај о пословању </w:t>
      </w:r>
      <w:proofErr w:type="spellStart"/>
      <w:r w:rsidR="008D4F5C" w:rsidRPr="00F94854">
        <w:rPr>
          <w:sz w:val="26"/>
          <w:szCs w:val="26"/>
        </w:rPr>
        <w:t>Комисије</w:t>
      </w:r>
      <w:proofErr w:type="spellEnd"/>
      <w:r w:rsidR="008D4F5C" w:rsidRPr="00F94854">
        <w:rPr>
          <w:sz w:val="26"/>
          <w:szCs w:val="26"/>
        </w:rPr>
        <w:t xml:space="preserve"> </w:t>
      </w:r>
      <w:proofErr w:type="spellStart"/>
      <w:r w:rsidR="008D4F5C" w:rsidRPr="00F94854">
        <w:rPr>
          <w:sz w:val="26"/>
          <w:szCs w:val="26"/>
        </w:rPr>
        <w:t>за</w:t>
      </w:r>
      <w:proofErr w:type="spellEnd"/>
      <w:r w:rsidR="008D4F5C" w:rsidRPr="00F94854">
        <w:rPr>
          <w:sz w:val="26"/>
          <w:szCs w:val="26"/>
        </w:rPr>
        <w:t xml:space="preserve"> </w:t>
      </w:r>
      <w:proofErr w:type="spellStart"/>
      <w:r w:rsidR="008D4F5C" w:rsidRPr="00F94854">
        <w:rPr>
          <w:sz w:val="26"/>
          <w:szCs w:val="26"/>
        </w:rPr>
        <w:t>хартије</w:t>
      </w:r>
      <w:proofErr w:type="spellEnd"/>
      <w:r w:rsidR="008D4F5C" w:rsidRPr="00F94854">
        <w:rPr>
          <w:sz w:val="26"/>
          <w:szCs w:val="26"/>
        </w:rPr>
        <w:t xml:space="preserve"> </w:t>
      </w:r>
      <w:proofErr w:type="spellStart"/>
      <w:r w:rsidR="008D4F5C" w:rsidRPr="00F94854">
        <w:rPr>
          <w:sz w:val="26"/>
          <w:szCs w:val="26"/>
        </w:rPr>
        <w:t>од</w:t>
      </w:r>
      <w:proofErr w:type="spellEnd"/>
      <w:r w:rsidR="008D4F5C" w:rsidRPr="00F94854">
        <w:rPr>
          <w:sz w:val="26"/>
          <w:szCs w:val="26"/>
        </w:rPr>
        <w:t xml:space="preserve"> </w:t>
      </w:r>
      <w:proofErr w:type="spellStart"/>
      <w:r w:rsidR="008D4F5C" w:rsidRPr="00F94854">
        <w:rPr>
          <w:sz w:val="26"/>
          <w:szCs w:val="26"/>
        </w:rPr>
        <w:t>вредности</w:t>
      </w:r>
      <w:proofErr w:type="spellEnd"/>
      <w:r w:rsidR="008D4F5C" w:rsidRPr="00F94854">
        <w:rPr>
          <w:sz w:val="26"/>
          <w:szCs w:val="26"/>
        </w:rPr>
        <w:t xml:space="preserve"> </w:t>
      </w:r>
      <w:proofErr w:type="spellStart"/>
      <w:r w:rsidR="008D4F5C" w:rsidRPr="00F94854">
        <w:rPr>
          <w:sz w:val="26"/>
          <w:szCs w:val="26"/>
        </w:rPr>
        <w:t>за</w:t>
      </w:r>
      <w:proofErr w:type="spellEnd"/>
      <w:r w:rsidR="008D4F5C" w:rsidRPr="00F94854">
        <w:rPr>
          <w:sz w:val="26"/>
          <w:szCs w:val="26"/>
        </w:rPr>
        <w:t xml:space="preserve"> 2011. </w:t>
      </w:r>
      <w:proofErr w:type="spellStart"/>
      <w:proofErr w:type="gramStart"/>
      <w:r w:rsidR="008D4F5C" w:rsidRPr="00F94854">
        <w:rPr>
          <w:sz w:val="26"/>
          <w:szCs w:val="26"/>
        </w:rPr>
        <w:t>годину</w:t>
      </w:r>
      <w:proofErr w:type="spellEnd"/>
      <w:proofErr w:type="gramEnd"/>
      <w:r w:rsidR="008D4F5C" w:rsidRPr="00F94854">
        <w:rPr>
          <w:sz w:val="26"/>
          <w:szCs w:val="26"/>
        </w:rPr>
        <w:t xml:space="preserve">, </w:t>
      </w:r>
      <w:r w:rsidR="008D4F5C" w:rsidRPr="00F94854">
        <w:rPr>
          <w:sz w:val="26"/>
          <w:szCs w:val="26"/>
          <w:lang w:val="sr-Cyrl-RS"/>
        </w:rPr>
        <w:t>с</w:t>
      </w:r>
      <w:r w:rsidR="008D4F5C" w:rsidRPr="00F94854">
        <w:rPr>
          <w:sz w:val="26"/>
          <w:szCs w:val="26"/>
        </w:rPr>
        <w:t xml:space="preserve">а </w:t>
      </w:r>
      <w:proofErr w:type="spellStart"/>
      <w:r w:rsidR="008D4F5C" w:rsidRPr="00F94854">
        <w:rPr>
          <w:sz w:val="26"/>
          <w:szCs w:val="26"/>
        </w:rPr>
        <w:t>Извештај</w:t>
      </w:r>
      <w:proofErr w:type="spellEnd"/>
      <w:r w:rsidR="008D4F5C" w:rsidRPr="00F94854">
        <w:rPr>
          <w:sz w:val="26"/>
          <w:szCs w:val="26"/>
          <w:lang w:val="sr-Cyrl-RS"/>
        </w:rPr>
        <w:t>ем</w:t>
      </w:r>
      <w:r w:rsidR="008D4F5C" w:rsidRPr="00F94854">
        <w:rPr>
          <w:sz w:val="26"/>
          <w:szCs w:val="26"/>
        </w:rPr>
        <w:t xml:space="preserve"> </w:t>
      </w:r>
      <w:proofErr w:type="spellStart"/>
      <w:r w:rsidR="008D4F5C" w:rsidRPr="00F94854">
        <w:rPr>
          <w:sz w:val="26"/>
          <w:szCs w:val="26"/>
        </w:rPr>
        <w:t>независног</w:t>
      </w:r>
      <w:proofErr w:type="spellEnd"/>
      <w:r w:rsidR="008D4F5C" w:rsidRPr="00F94854">
        <w:rPr>
          <w:sz w:val="26"/>
          <w:szCs w:val="26"/>
        </w:rPr>
        <w:t xml:space="preserve"> </w:t>
      </w:r>
      <w:proofErr w:type="spellStart"/>
      <w:r w:rsidR="008D4F5C" w:rsidRPr="00F94854">
        <w:rPr>
          <w:sz w:val="26"/>
          <w:szCs w:val="26"/>
        </w:rPr>
        <w:t>ревизора</w:t>
      </w:r>
      <w:proofErr w:type="spellEnd"/>
      <w:r w:rsidR="008D4F5C" w:rsidRPr="00F94854">
        <w:rPr>
          <w:sz w:val="26"/>
          <w:szCs w:val="26"/>
          <w:lang w:val="sr-Cyrl-RS"/>
        </w:rPr>
        <w:t xml:space="preserve"> </w:t>
      </w:r>
      <w:r w:rsidR="008D4F5C" w:rsidRPr="00F94854">
        <w:rPr>
          <w:sz w:val="26"/>
          <w:szCs w:val="26"/>
        </w:rPr>
        <w:t>„</w:t>
      </w:r>
      <w:r w:rsidR="008D4F5C" w:rsidRPr="00F94854">
        <w:rPr>
          <w:sz w:val="26"/>
          <w:szCs w:val="26"/>
          <w:lang w:val="sr-Latn-CS"/>
        </w:rPr>
        <w:t xml:space="preserve">IEF“ </w:t>
      </w:r>
      <w:r w:rsidR="008D4F5C" w:rsidRPr="00F94854">
        <w:rPr>
          <w:sz w:val="26"/>
          <w:szCs w:val="26"/>
          <w:lang w:val="sr-Cyrl-RS"/>
        </w:rPr>
        <w:t>д</w:t>
      </w:r>
      <w:r w:rsidR="008D4F5C" w:rsidRPr="00F94854">
        <w:rPr>
          <w:sz w:val="26"/>
          <w:szCs w:val="26"/>
          <w:lang w:val="sr-Latn-CS"/>
        </w:rPr>
        <w:t xml:space="preserve">.o.o. </w:t>
      </w:r>
      <w:proofErr w:type="spellStart"/>
      <w:r w:rsidR="008D4F5C" w:rsidRPr="00F94854">
        <w:rPr>
          <w:sz w:val="26"/>
          <w:szCs w:val="26"/>
        </w:rPr>
        <w:t>Београд</w:t>
      </w:r>
      <w:proofErr w:type="spellEnd"/>
      <w:r w:rsidR="008D4F5C">
        <w:rPr>
          <w:sz w:val="26"/>
          <w:szCs w:val="26"/>
          <w:lang w:val="sr-Cyrl-RS"/>
        </w:rPr>
        <w:t>.</w:t>
      </w:r>
      <w:r w:rsidR="008D4F5C" w:rsidRPr="00924667">
        <w:rPr>
          <w:rFonts w:eastAsia="Calibri"/>
          <w:sz w:val="26"/>
          <w:szCs w:val="26"/>
          <w:lang w:val="sr-Cyrl-RS" w:eastAsia="en-US"/>
        </w:rPr>
        <w:t xml:space="preserve"> </w:t>
      </w:r>
    </w:p>
    <w:p w:rsidR="004B2D4C" w:rsidRDefault="004B2D4C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250E18" w:rsidRPr="002A15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</w:p>
    <w:p w:rsidR="004215CA" w:rsidRPr="008D4F5C" w:rsidRDefault="00DD64E5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8D4F5C">
        <w:rPr>
          <w:b/>
          <w:sz w:val="26"/>
          <w:szCs w:val="26"/>
          <w:u w:val="single"/>
          <w:lang w:val="sr-Cyrl-RS"/>
        </w:rPr>
        <w:t>Шеста</w:t>
      </w:r>
      <w:r w:rsidR="004215CA" w:rsidRPr="008D4F5C">
        <w:rPr>
          <w:b/>
          <w:sz w:val="26"/>
          <w:szCs w:val="26"/>
          <w:u w:val="single"/>
          <w:lang w:val="sr-Cyrl-RS"/>
        </w:rPr>
        <w:t xml:space="preserve"> тачка дневног реда</w:t>
      </w:r>
      <w:r w:rsidRPr="008D4F5C">
        <w:rPr>
          <w:b/>
          <w:sz w:val="26"/>
          <w:szCs w:val="26"/>
          <w:lang w:val="sr-Cyrl-RS"/>
        </w:rPr>
        <w:t>-</w:t>
      </w:r>
      <w:r w:rsidR="004215CA" w:rsidRPr="008D4F5C">
        <w:rPr>
          <w:sz w:val="26"/>
          <w:szCs w:val="26"/>
          <w:lang w:val="sr-Cyrl-RS"/>
        </w:rPr>
        <w:t xml:space="preserve"> </w:t>
      </w:r>
      <w:r w:rsidR="004215CA" w:rsidRPr="008D4F5C">
        <w:rPr>
          <w:sz w:val="26"/>
          <w:szCs w:val="26"/>
          <w:lang w:val="sr-Cyrl-CS"/>
        </w:rPr>
        <w:t>Разматрање</w:t>
      </w:r>
      <w:r w:rsidR="004215CA" w:rsidRPr="008D4F5C">
        <w:rPr>
          <w:sz w:val="26"/>
          <w:szCs w:val="26"/>
          <w:lang w:val="sr-Cyrl-RS"/>
        </w:rPr>
        <w:t xml:space="preserve"> </w:t>
      </w:r>
      <w:r w:rsidR="004215CA" w:rsidRPr="008D4F5C">
        <w:rPr>
          <w:sz w:val="26"/>
          <w:szCs w:val="26"/>
          <w:lang w:val="sr-Cyrl-CS"/>
        </w:rPr>
        <w:t>Фиск</w:t>
      </w:r>
      <w:r w:rsidR="00250E18" w:rsidRPr="008D4F5C">
        <w:rPr>
          <w:sz w:val="26"/>
          <w:szCs w:val="26"/>
          <w:lang w:val="sr-Cyrl-CS"/>
        </w:rPr>
        <w:t>алне стратегије за 2013. годину</w:t>
      </w:r>
      <w:r w:rsidR="002C6AC6">
        <w:rPr>
          <w:sz w:val="26"/>
          <w:szCs w:val="26"/>
          <w:lang w:val="sr-Cyrl-CS"/>
        </w:rPr>
        <w:t xml:space="preserve"> са пројекцијама за 2014. и 2015. годину</w:t>
      </w:r>
      <w:r w:rsidR="007A0707">
        <w:rPr>
          <w:sz w:val="26"/>
          <w:szCs w:val="26"/>
          <w:lang w:val="sr-Cyrl-CS"/>
        </w:rPr>
        <w:t>,</w:t>
      </w:r>
      <w:r w:rsidR="007A0707" w:rsidRPr="007A0707">
        <w:rPr>
          <w:sz w:val="26"/>
          <w:szCs w:val="26"/>
          <w:lang w:val="sr-Cyrl-CS"/>
        </w:rPr>
        <w:t xml:space="preserve"> </w:t>
      </w:r>
      <w:r w:rsidR="007A0707" w:rsidRPr="00F94854">
        <w:rPr>
          <w:sz w:val="26"/>
          <w:szCs w:val="26"/>
          <w:lang w:val="sr-Cyrl-CS"/>
        </w:rPr>
        <w:t>коју је доставила Влада</w:t>
      </w:r>
    </w:p>
    <w:p w:rsidR="004215CA" w:rsidRPr="002A1554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8"/>
          <w:szCs w:val="28"/>
          <w:lang w:val="sr-Cyrl-RS" w:eastAsia="en-US"/>
        </w:rPr>
      </w:pPr>
    </w:p>
    <w:p w:rsidR="004215CA" w:rsidRPr="004B2D4C" w:rsidRDefault="004215CA" w:rsidP="004215CA">
      <w:pPr>
        <w:widowControl w:val="0"/>
        <w:tabs>
          <w:tab w:val="left" w:pos="1440"/>
        </w:tabs>
        <w:jc w:val="both"/>
        <w:rPr>
          <w:sz w:val="28"/>
          <w:szCs w:val="28"/>
          <w:lang w:val="sr-Cyrl-R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8D4F5C" w:rsidRPr="005B4D3E">
        <w:rPr>
          <w:sz w:val="26"/>
          <w:szCs w:val="26"/>
          <w:lang w:val="sr-Cyrl-RS"/>
        </w:rPr>
        <w:t>Уводно излагање је поднео</w:t>
      </w:r>
      <w:r w:rsidR="008D4F5C">
        <w:rPr>
          <w:sz w:val="28"/>
          <w:szCs w:val="28"/>
          <w:lang w:val="sr-Cyrl-RS"/>
        </w:rPr>
        <w:t xml:space="preserve"> </w:t>
      </w:r>
      <w:r w:rsidR="008D4F5C" w:rsidRPr="008D4F5C">
        <w:rPr>
          <w:rFonts w:eastAsia="Calibri"/>
          <w:sz w:val="26"/>
          <w:szCs w:val="26"/>
          <w:lang w:val="sr-Cyrl-RS" w:eastAsia="en-US"/>
        </w:rPr>
        <w:t>Александар Љубић</w:t>
      </w:r>
      <w:r w:rsidR="008D4F5C">
        <w:rPr>
          <w:rFonts w:eastAsia="Calibri"/>
          <w:sz w:val="26"/>
          <w:szCs w:val="26"/>
          <w:lang w:val="sr-Cyrl-RS" w:eastAsia="en-US"/>
        </w:rPr>
        <w:t>, државни секретар у</w:t>
      </w:r>
      <w:r w:rsidR="008D4F5C" w:rsidRPr="008D4F5C">
        <w:rPr>
          <w:rFonts w:eastAsia="Calibri"/>
          <w:sz w:val="26"/>
          <w:szCs w:val="26"/>
          <w:lang w:val="sr-Cyrl-RS" w:eastAsia="en-US"/>
        </w:rPr>
        <w:t xml:space="preserve"> </w:t>
      </w:r>
      <w:r w:rsidR="008D4F5C" w:rsidRPr="00CB0369">
        <w:rPr>
          <w:rFonts w:eastAsia="Calibri"/>
          <w:sz w:val="26"/>
          <w:szCs w:val="26"/>
          <w:lang w:val="sr-Cyrl-RS" w:eastAsia="en-US"/>
        </w:rPr>
        <w:t>Министарств</w:t>
      </w:r>
      <w:r w:rsidR="008D4F5C">
        <w:rPr>
          <w:rFonts w:eastAsia="Calibri"/>
          <w:sz w:val="26"/>
          <w:szCs w:val="26"/>
          <w:lang w:val="sr-Cyrl-RS" w:eastAsia="en-US"/>
        </w:rPr>
        <w:t>у</w:t>
      </w:r>
      <w:r w:rsidR="008D4F5C" w:rsidRPr="00CB0369">
        <w:rPr>
          <w:rFonts w:eastAsia="Calibri"/>
          <w:sz w:val="26"/>
          <w:szCs w:val="26"/>
          <w:lang w:val="sr-Cyrl-RS" w:eastAsia="en-US"/>
        </w:rPr>
        <w:t xml:space="preserve"> финансија </w:t>
      </w:r>
      <w:r w:rsidR="008D4F5C">
        <w:rPr>
          <w:rFonts w:eastAsia="Calibri"/>
          <w:sz w:val="26"/>
          <w:szCs w:val="26"/>
          <w:lang w:val="sr-Cyrl-RS" w:eastAsia="en-US"/>
        </w:rPr>
        <w:t>и привреде.</w:t>
      </w:r>
    </w:p>
    <w:p w:rsidR="001B2DE7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lastRenderedPageBreak/>
        <w:tab/>
      </w:r>
      <w:r w:rsidR="000C54C2">
        <w:rPr>
          <w:rFonts w:eastAsia="Calibri"/>
          <w:sz w:val="28"/>
          <w:szCs w:val="28"/>
          <w:lang w:val="sr-Cyrl-RS" w:eastAsia="en-US"/>
        </w:rPr>
        <w:t>М</w:t>
      </w:r>
      <w:r w:rsidR="000C54C2" w:rsidRPr="002C6AC6">
        <w:rPr>
          <w:rFonts w:eastAsia="Calibri"/>
          <w:sz w:val="26"/>
          <w:szCs w:val="26"/>
          <w:lang w:val="sr-Cyrl-RS" w:eastAsia="en-US"/>
        </w:rPr>
        <w:t>акроекономск</w:t>
      </w:r>
      <w:r w:rsidR="000C54C2">
        <w:rPr>
          <w:rFonts w:eastAsia="Calibri"/>
          <w:sz w:val="26"/>
          <w:szCs w:val="26"/>
          <w:lang w:val="sr-Cyrl-RS" w:eastAsia="en-US"/>
        </w:rPr>
        <w:t xml:space="preserve">и оквир </w:t>
      </w:r>
      <w:r w:rsidR="002075A2" w:rsidRPr="008D4F5C">
        <w:rPr>
          <w:sz w:val="26"/>
          <w:szCs w:val="26"/>
          <w:lang w:val="sr-Cyrl-CS"/>
        </w:rPr>
        <w:t xml:space="preserve">Фискалне стратегије </w:t>
      </w:r>
      <w:r w:rsidR="000C54C2">
        <w:rPr>
          <w:rFonts w:eastAsia="Calibri"/>
          <w:sz w:val="26"/>
          <w:szCs w:val="26"/>
          <w:lang w:val="sr-Cyrl-RS" w:eastAsia="en-US"/>
        </w:rPr>
        <w:t>чине о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сновни циљеви </w:t>
      </w:r>
      <w:r w:rsidR="000C54C2">
        <w:rPr>
          <w:rFonts w:eastAsia="Calibri"/>
          <w:sz w:val="26"/>
          <w:szCs w:val="26"/>
          <w:lang w:val="sr-Cyrl-RS" w:eastAsia="en-US"/>
        </w:rPr>
        <w:t xml:space="preserve">и смернице економске политике у периоду од </w:t>
      </w:r>
      <w:r w:rsidR="000C54C2">
        <w:rPr>
          <w:sz w:val="26"/>
          <w:szCs w:val="26"/>
          <w:lang w:val="sr-Cyrl-CS"/>
        </w:rPr>
        <w:t xml:space="preserve">2013. и 2015. године и </w:t>
      </w:r>
      <w:r w:rsidR="000C54C2" w:rsidRPr="000C54C2">
        <w:rPr>
          <w:rFonts w:eastAsia="Calibri"/>
          <w:sz w:val="26"/>
          <w:szCs w:val="26"/>
          <w:lang w:val="sr-Cyrl-RS" w:eastAsia="en-US"/>
        </w:rPr>
        <w:t>м</w:t>
      </w:r>
      <w:r w:rsidR="000C54C2" w:rsidRPr="002C6AC6">
        <w:rPr>
          <w:rFonts w:eastAsia="Calibri"/>
          <w:sz w:val="26"/>
          <w:szCs w:val="26"/>
          <w:lang w:val="sr-Cyrl-RS" w:eastAsia="en-US"/>
        </w:rPr>
        <w:t>акроекономск</w:t>
      </w:r>
      <w:r w:rsidR="000C54C2">
        <w:rPr>
          <w:rFonts w:eastAsia="Calibri"/>
          <w:sz w:val="26"/>
          <w:szCs w:val="26"/>
          <w:lang w:val="sr-Cyrl-RS" w:eastAsia="en-US"/>
        </w:rPr>
        <w:t xml:space="preserve">е пројекције за период од </w:t>
      </w:r>
      <w:r w:rsidR="000C54C2">
        <w:rPr>
          <w:sz w:val="26"/>
          <w:szCs w:val="26"/>
          <w:lang w:val="sr-Cyrl-CS"/>
        </w:rPr>
        <w:t>2013. и 2015. године.</w:t>
      </w:r>
      <w:r w:rsidR="000C54C2" w:rsidRPr="000C54C2">
        <w:rPr>
          <w:rFonts w:eastAsia="Calibri"/>
          <w:sz w:val="26"/>
          <w:szCs w:val="26"/>
          <w:lang w:val="sr-Cyrl-RS" w:eastAsia="en-US"/>
        </w:rPr>
        <w:t xml:space="preserve"> </w:t>
      </w:r>
      <w:r w:rsidR="000C54C2" w:rsidRPr="002C6AC6">
        <w:rPr>
          <w:rFonts w:eastAsia="Calibri"/>
          <w:sz w:val="26"/>
          <w:szCs w:val="26"/>
          <w:lang w:val="sr-Cyrl-RS" w:eastAsia="en-US"/>
        </w:rPr>
        <w:t>Стратешки циљ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економске политике коју ће водити Влада је</w:t>
      </w:r>
      <w:r w:rsidR="000C54C2" w:rsidRPr="002C6AC6">
        <w:rPr>
          <w:rFonts w:eastAsia="Calibri"/>
          <w:sz w:val="26"/>
          <w:szCs w:val="26"/>
          <w:lang w:val="sr-Cyrl-RS" w:eastAsia="en-US"/>
        </w:rPr>
        <w:t xml:space="preserve"> убрзање процеса евро</w:t>
      </w:r>
      <w:r w:rsidR="000C54C2">
        <w:rPr>
          <w:rFonts w:eastAsia="Calibri"/>
          <w:sz w:val="26"/>
          <w:szCs w:val="26"/>
          <w:lang w:val="sr-Cyrl-RS" w:eastAsia="en-US"/>
        </w:rPr>
        <w:t xml:space="preserve">пских </w:t>
      </w:r>
      <w:r w:rsidR="000C54C2" w:rsidRPr="002C6AC6">
        <w:rPr>
          <w:rFonts w:eastAsia="Calibri"/>
          <w:sz w:val="26"/>
          <w:szCs w:val="26"/>
          <w:lang w:val="sr-Cyrl-RS" w:eastAsia="en-US"/>
        </w:rPr>
        <w:t>интеграција</w:t>
      </w:r>
      <w:r w:rsidR="000C54C2">
        <w:rPr>
          <w:rFonts w:eastAsia="Calibri"/>
          <w:sz w:val="26"/>
          <w:szCs w:val="26"/>
          <w:lang w:val="sr-Cyrl-RS" w:eastAsia="en-US"/>
        </w:rPr>
        <w:t>, убрза</w:t>
      </w:r>
      <w:r w:rsidR="002075A2">
        <w:rPr>
          <w:rFonts w:eastAsia="Calibri"/>
          <w:sz w:val="26"/>
          <w:szCs w:val="26"/>
          <w:lang w:val="sr-Cyrl-RS" w:eastAsia="en-US"/>
        </w:rPr>
        <w:t>ње доношења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свих неопходних системских закона и обезбе</w:t>
      </w:r>
      <w:r w:rsidR="002075A2">
        <w:rPr>
          <w:rFonts w:eastAsia="Calibri"/>
          <w:sz w:val="26"/>
          <w:szCs w:val="26"/>
          <w:lang w:val="sr-Cyrl-RS" w:eastAsia="en-US"/>
        </w:rPr>
        <w:t xml:space="preserve">ђење </w:t>
      </w:r>
      <w:r w:rsidR="000C54C2">
        <w:rPr>
          <w:rFonts w:eastAsia="Calibri"/>
          <w:sz w:val="26"/>
          <w:szCs w:val="26"/>
          <w:lang w:val="sr-Cyrl-RS" w:eastAsia="en-US"/>
        </w:rPr>
        <w:t>примен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усвојених закона и прописа, </w:t>
      </w:r>
      <w:r w:rsidR="002075A2">
        <w:rPr>
          <w:rFonts w:eastAsia="Calibri"/>
          <w:sz w:val="26"/>
          <w:szCs w:val="26"/>
          <w:lang w:val="sr-Cyrl-RS" w:eastAsia="en-US"/>
        </w:rPr>
        <w:t>у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циљ</w:t>
      </w:r>
      <w:r w:rsidR="002075A2">
        <w:rPr>
          <w:rFonts w:eastAsia="Calibri"/>
          <w:sz w:val="26"/>
          <w:szCs w:val="26"/>
          <w:lang w:val="sr-Cyrl-RS" w:eastAsia="en-US"/>
        </w:rPr>
        <w:t>у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успостав</w:t>
      </w:r>
      <w:r w:rsidR="002075A2">
        <w:rPr>
          <w:rFonts w:eastAsia="Calibri"/>
          <w:sz w:val="26"/>
          <w:szCs w:val="26"/>
          <w:lang w:val="sr-Cyrl-RS" w:eastAsia="en-US"/>
        </w:rPr>
        <w:t>љања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тржишн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привред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 w:rsidR="000C54C2">
        <w:rPr>
          <w:rFonts w:eastAsia="Calibri"/>
          <w:sz w:val="26"/>
          <w:szCs w:val="26"/>
          <w:lang w:val="sr-Cyrl-RS" w:eastAsia="en-US"/>
        </w:rPr>
        <w:t>, макроекономск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стабилност</w:t>
      </w:r>
      <w:r w:rsidR="002075A2">
        <w:rPr>
          <w:rFonts w:eastAsia="Calibri"/>
          <w:sz w:val="26"/>
          <w:szCs w:val="26"/>
          <w:lang w:val="sr-Cyrl-RS" w:eastAsia="en-US"/>
        </w:rPr>
        <w:t>и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и владавин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права и сузбиј</w:t>
      </w:r>
      <w:r w:rsidR="002075A2">
        <w:rPr>
          <w:rFonts w:eastAsia="Calibri"/>
          <w:sz w:val="26"/>
          <w:szCs w:val="26"/>
          <w:lang w:val="sr-Cyrl-RS" w:eastAsia="en-US"/>
        </w:rPr>
        <w:t>ања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корупциј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и организован</w:t>
      </w:r>
      <w:r w:rsidR="002075A2">
        <w:rPr>
          <w:rFonts w:eastAsia="Calibri"/>
          <w:sz w:val="26"/>
          <w:szCs w:val="26"/>
          <w:lang w:val="sr-Cyrl-RS" w:eastAsia="en-US"/>
        </w:rPr>
        <w:t>ог</w:t>
      </w:r>
      <w:r w:rsidR="000C54C2">
        <w:rPr>
          <w:rFonts w:eastAsia="Calibri"/>
          <w:sz w:val="26"/>
          <w:szCs w:val="26"/>
          <w:lang w:val="sr-Cyrl-RS" w:eastAsia="en-US"/>
        </w:rPr>
        <w:t xml:space="preserve"> криминал</w:t>
      </w:r>
      <w:r w:rsidR="002075A2">
        <w:rPr>
          <w:rFonts w:eastAsia="Calibri"/>
          <w:sz w:val="26"/>
          <w:szCs w:val="26"/>
          <w:lang w:val="sr-Cyrl-RS" w:eastAsia="en-US"/>
        </w:rPr>
        <w:t>а</w:t>
      </w:r>
      <w:r w:rsidR="000C54C2">
        <w:rPr>
          <w:rFonts w:eastAsia="Calibri"/>
          <w:sz w:val="26"/>
          <w:szCs w:val="26"/>
          <w:lang w:val="sr-Cyrl-RS" w:eastAsia="en-US"/>
        </w:rPr>
        <w:t xml:space="preserve">. </w:t>
      </w:r>
      <w:r w:rsidR="000D5F40">
        <w:rPr>
          <w:rFonts w:eastAsia="Calibri"/>
          <w:sz w:val="26"/>
          <w:szCs w:val="26"/>
          <w:lang w:val="sr-Cyrl-RS" w:eastAsia="en-US"/>
        </w:rPr>
        <w:t>Економска политика ће стварати услове за макроекономску стаби</w:t>
      </w:r>
      <w:r w:rsidR="002075A2">
        <w:rPr>
          <w:rFonts w:eastAsia="Calibri"/>
          <w:sz w:val="26"/>
          <w:szCs w:val="26"/>
          <w:lang w:val="sr-Cyrl-RS" w:eastAsia="en-US"/>
        </w:rPr>
        <w:t>лност, економски опоравак и рас</w:t>
      </w:r>
      <w:r w:rsidR="000D5F40">
        <w:rPr>
          <w:rFonts w:eastAsia="Calibri"/>
          <w:sz w:val="26"/>
          <w:szCs w:val="26"/>
          <w:lang w:val="sr-Cyrl-RS" w:eastAsia="en-US"/>
        </w:rPr>
        <w:t xml:space="preserve">т привреде на основу повећања инвестиција и извоза, што ће довести до смањења незапослености и раста животног стандарда. </w:t>
      </w:r>
    </w:p>
    <w:p w:rsidR="007A0707" w:rsidRDefault="007A0707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1B2DE7" w:rsidRPr="001B2DE7" w:rsidRDefault="001B2DE7" w:rsidP="001B2DE7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en-US" w:eastAsia="en-US"/>
        </w:rPr>
      </w:pPr>
      <w:r>
        <w:rPr>
          <w:sz w:val="26"/>
          <w:szCs w:val="26"/>
          <w:lang w:val="sr-Cyrl-CS"/>
        </w:rPr>
        <w:tab/>
      </w:r>
      <w:r w:rsidRPr="002C6AC6">
        <w:rPr>
          <w:rFonts w:eastAsia="Calibri"/>
          <w:sz w:val="26"/>
          <w:szCs w:val="26"/>
          <w:lang w:val="sr-Cyrl-RS" w:eastAsia="en-US"/>
        </w:rPr>
        <w:t xml:space="preserve">Ограничења </w:t>
      </w:r>
      <w:r>
        <w:rPr>
          <w:rFonts w:eastAsia="Calibri"/>
          <w:sz w:val="26"/>
          <w:szCs w:val="26"/>
          <w:lang w:val="sr-Cyrl-RS" w:eastAsia="en-US"/>
        </w:rPr>
        <w:t xml:space="preserve">државе </w:t>
      </w:r>
      <w:r w:rsidRPr="002C6AC6">
        <w:rPr>
          <w:rFonts w:eastAsia="Calibri"/>
          <w:sz w:val="26"/>
          <w:szCs w:val="26"/>
          <w:lang w:val="sr-Cyrl-RS" w:eastAsia="en-US"/>
        </w:rPr>
        <w:t>су</w:t>
      </w:r>
      <w:r>
        <w:rPr>
          <w:rFonts w:eastAsia="Calibri"/>
          <w:sz w:val="26"/>
          <w:szCs w:val="26"/>
          <w:lang w:val="sr-Cyrl-RS" w:eastAsia="en-US"/>
        </w:rPr>
        <w:t>: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спори опоравак светске економије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Pr="002C6AC6">
        <w:rPr>
          <w:rFonts w:eastAsia="Calibri"/>
          <w:sz w:val="26"/>
          <w:szCs w:val="26"/>
          <w:lang w:val="sr-Cyrl-RS" w:eastAsia="en-US"/>
        </w:rPr>
        <w:t>после рецесије у евро</w:t>
      </w:r>
      <w:r>
        <w:rPr>
          <w:rFonts w:eastAsia="Calibri"/>
          <w:sz w:val="26"/>
          <w:szCs w:val="26"/>
          <w:lang w:val="sr-Cyrl-RS" w:eastAsia="en-US"/>
        </w:rPr>
        <w:t>-</w:t>
      </w:r>
      <w:r w:rsidRPr="002C6AC6">
        <w:rPr>
          <w:rFonts w:eastAsia="Calibri"/>
          <w:sz w:val="26"/>
          <w:szCs w:val="26"/>
          <w:lang w:val="sr-Cyrl-RS" w:eastAsia="en-US"/>
        </w:rPr>
        <w:t>зони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смањење извозне тражње и капиталних прилива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низак кредитни рејтинг Србије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рецесија привреде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н</w:t>
      </w:r>
      <w:r>
        <w:rPr>
          <w:rFonts w:eastAsia="Calibri"/>
          <w:sz w:val="26"/>
          <w:szCs w:val="26"/>
          <w:lang w:val="sr-Cyrl-RS" w:eastAsia="en-US"/>
        </w:rPr>
        <w:t>е</w:t>
      </w:r>
      <w:r w:rsidRPr="002C6AC6">
        <w:rPr>
          <w:rFonts w:eastAsia="Calibri"/>
          <w:sz w:val="26"/>
          <w:szCs w:val="26"/>
          <w:lang w:val="sr-Cyrl-RS" w:eastAsia="en-US"/>
        </w:rPr>
        <w:t>запосленост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неликвидност и недовољна подршка банака привреди</w:t>
      </w:r>
      <w:r>
        <w:rPr>
          <w:rFonts w:eastAsia="Calibri"/>
          <w:sz w:val="26"/>
          <w:szCs w:val="26"/>
          <w:lang w:val="sr-Cyrl-RS" w:eastAsia="en-US"/>
        </w:rPr>
        <w:t xml:space="preserve">; </w:t>
      </w:r>
      <w:r w:rsidRPr="002C6AC6">
        <w:rPr>
          <w:rFonts w:eastAsia="Calibri"/>
          <w:sz w:val="26"/>
          <w:szCs w:val="26"/>
          <w:lang w:val="sr-Cyrl-RS" w:eastAsia="en-US"/>
        </w:rPr>
        <w:t>високи фискални дефицит и ниво јавног дуга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недовољн</w:t>
      </w:r>
      <w:r>
        <w:rPr>
          <w:rFonts w:eastAsia="Calibri"/>
          <w:sz w:val="26"/>
          <w:szCs w:val="26"/>
          <w:lang w:val="sr-Cyrl-RS" w:eastAsia="en-US"/>
        </w:rPr>
        <w:t>о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</w:t>
      </w:r>
      <w:r w:rsidRPr="002C6AC6">
        <w:rPr>
          <w:rFonts w:eastAsia="Calibri"/>
          <w:sz w:val="26"/>
          <w:szCs w:val="26"/>
          <w:lang w:val="sr-Cyrl-RS" w:eastAsia="en-US"/>
        </w:rPr>
        <w:t>инвестициј</w:t>
      </w:r>
      <w:r>
        <w:rPr>
          <w:rFonts w:eastAsia="Calibri"/>
          <w:sz w:val="26"/>
          <w:szCs w:val="26"/>
          <w:lang w:val="sr-Cyrl-RS" w:eastAsia="en-US"/>
        </w:rPr>
        <w:t>а. П</w:t>
      </w:r>
      <w:r w:rsidRPr="002C6AC6">
        <w:rPr>
          <w:rFonts w:eastAsia="Calibri"/>
          <w:sz w:val="26"/>
          <w:szCs w:val="26"/>
          <w:lang w:val="sr-Cyrl-RS" w:eastAsia="en-US"/>
        </w:rPr>
        <w:t>одстицајн</w:t>
      </w:r>
      <w:r>
        <w:rPr>
          <w:rFonts w:eastAsia="Calibri"/>
          <w:sz w:val="26"/>
          <w:szCs w:val="26"/>
          <w:lang w:val="sr-Cyrl-RS" w:eastAsia="en-US"/>
        </w:rPr>
        <w:t>е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мер</w:t>
      </w:r>
      <w:r>
        <w:rPr>
          <w:rFonts w:eastAsia="Calibri"/>
          <w:sz w:val="26"/>
          <w:szCs w:val="26"/>
          <w:lang w:val="sr-Cyrl-RS" w:eastAsia="en-US"/>
        </w:rPr>
        <w:t>е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економске политике </w:t>
      </w:r>
      <w:r>
        <w:rPr>
          <w:rFonts w:eastAsia="Calibri"/>
          <w:sz w:val="26"/>
          <w:szCs w:val="26"/>
          <w:lang w:val="sr-Cyrl-RS" w:eastAsia="en-US"/>
        </w:rPr>
        <w:t>ће бити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развојно оријентисане мере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ради постизања јачања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привреде</w:t>
      </w:r>
      <w:r>
        <w:rPr>
          <w:rFonts w:eastAsia="Calibri"/>
          <w:sz w:val="26"/>
          <w:szCs w:val="26"/>
          <w:lang w:val="sr-Cyrl-RS" w:eastAsia="en-US"/>
        </w:rPr>
        <w:t>;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привлачења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инвестиција, посебно у извозне секторе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ниж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цен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капитала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већ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подршк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банака реалном сектору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развијањ</w:t>
      </w:r>
      <w:r w:rsidR="002075A2">
        <w:rPr>
          <w:rFonts w:eastAsia="Calibri"/>
          <w:sz w:val="26"/>
          <w:szCs w:val="26"/>
          <w:lang w:val="sr-Cyrl-RS" w:eastAsia="en-US"/>
        </w:rPr>
        <w:t>а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пољопривредне индустрије, енергетике и телекомуникација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стабилност</w:t>
      </w:r>
      <w:r w:rsidR="002075A2">
        <w:rPr>
          <w:rFonts w:eastAsia="Calibri"/>
          <w:sz w:val="26"/>
          <w:szCs w:val="26"/>
          <w:lang w:val="sr-Cyrl-RS" w:eastAsia="en-US"/>
        </w:rPr>
        <w:t>и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курса динара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ефикасније администртивне процедуре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смањењ</w:t>
      </w:r>
      <w:r w:rsidR="002075A2">
        <w:rPr>
          <w:rFonts w:eastAsia="Calibri"/>
          <w:sz w:val="26"/>
          <w:szCs w:val="26"/>
          <w:lang w:val="sr-Cyrl-RS" w:eastAsia="en-US"/>
        </w:rPr>
        <w:t>а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нерационалне јавне потрошње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предвидив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>
        <w:rPr>
          <w:rFonts w:eastAsia="Calibri"/>
          <w:sz w:val="26"/>
          <w:szCs w:val="26"/>
          <w:lang w:val="sr-Cyrl-RS" w:eastAsia="en-US"/>
        </w:rPr>
        <w:t xml:space="preserve"> пореск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>
        <w:rPr>
          <w:rFonts w:eastAsia="Calibri"/>
          <w:sz w:val="26"/>
          <w:szCs w:val="26"/>
          <w:lang w:val="sr-Cyrl-RS" w:eastAsia="en-US"/>
        </w:rPr>
        <w:t xml:space="preserve"> политик</w:t>
      </w:r>
      <w:r w:rsidR="002075A2">
        <w:rPr>
          <w:rFonts w:eastAsia="Calibri"/>
          <w:sz w:val="26"/>
          <w:szCs w:val="26"/>
          <w:lang w:val="sr-Cyrl-RS" w:eastAsia="en-US"/>
        </w:rPr>
        <w:t>е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>
        <w:rPr>
          <w:rFonts w:eastAsia="Calibri"/>
          <w:sz w:val="26"/>
          <w:szCs w:val="26"/>
          <w:lang w:val="sr-Cyrl-RS" w:eastAsia="en-US"/>
        </w:rPr>
        <w:t>јачањ</w:t>
      </w:r>
      <w:r w:rsidR="002075A2">
        <w:rPr>
          <w:rFonts w:eastAsia="Calibri"/>
          <w:sz w:val="26"/>
          <w:szCs w:val="26"/>
          <w:lang w:val="sr-Cyrl-RS" w:eastAsia="en-US"/>
        </w:rPr>
        <w:t>а</w:t>
      </w:r>
      <w:r>
        <w:rPr>
          <w:rFonts w:eastAsia="Calibri"/>
          <w:sz w:val="26"/>
          <w:szCs w:val="26"/>
          <w:lang w:val="sr-Cyrl-RS" w:eastAsia="en-US"/>
        </w:rPr>
        <w:t xml:space="preserve"> пореске дисциплине;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јачањ</w:t>
      </w:r>
      <w:r w:rsidR="002075A2">
        <w:rPr>
          <w:rFonts w:eastAsia="Calibri"/>
          <w:sz w:val="26"/>
          <w:szCs w:val="26"/>
          <w:lang w:val="sr-Cyrl-RS" w:eastAsia="en-US"/>
        </w:rPr>
        <w:t>а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струтурних реформи јавног сектора</w:t>
      </w:r>
      <w:r>
        <w:rPr>
          <w:rFonts w:eastAsia="Calibri"/>
          <w:sz w:val="26"/>
          <w:szCs w:val="26"/>
          <w:lang w:val="sr-Cyrl-RS" w:eastAsia="en-US"/>
        </w:rPr>
        <w:t>;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убрзавањ</w:t>
      </w:r>
      <w:r w:rsidR="002075A2">
        <w:rPr>
          <w:rFonts w:eastAsia="Calibri"/>
          <w:sz w:val="26"/>
          <w:szCs w:val="26"/>
          <w:lang w:val="sr-Cyrl-RS" w:eastAsia="en-US"/>
        </w:rPr>
        <w:t>а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раста БДП-а</w:t>
      </w:r>
      <w:r w:rsidR="002075A2">
        <w:rPr>
          <w:rFonts w:eastAsia="Calibri"/>
          <w:sz w:val="26"/>
          <w:szCs w:val="26"/>
          <w:lang w:val="sr-Cyrl-RS" w:eastAsia="en-US"/>
        </w:rPr>
        <w:t xml:space="preserve"> и</w:t>
      </w:r>
      <w:r>
        <w:rPr>
          <w:rFonts w:eastAsia="Calibri"/>
          <w:sz w:val="26"/>
          <w:szCs w:val="26"/>
          <w:lang w:val="sr-Cyrl-RS" w:eastAsia="en-US"/>
        </w:rPr>
        <w:t xml:space="preserve"> </w:t>
      </w:r>
      <w:r w:rsidRPr="002C6AC6">
        <w:rPr>
          <w:rFonts w:eastAsia="Calibri"/>
          <w:sz w:val="26"/>
          <w:szCs w:val="26"/>
          <w:lang w:val="sr-Cyrl-RS" w:eastAsia="en-US"/>
        </w:rPr>
        <w:t>смањењ</w:t>
      </w:r>
      <w:r w:rsidR="002075A2">
        <w:rPr>
          <w:rFonts w:eastAsia="Calibri"/>
          <w:sz w:val="26"/>
          <w:szCs w:val="26"/>
          <w:lang w:val="sr-Cyrl-RS" w:eastAsia="en-US"/>
        </w:rPr>
        <w:t>а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спољнотрговинског дефицита на </w:t>
      </w:r>
      <w:r>
        <w:rPr>
          <w:rFonts w:eastAsia="Calibri"/>
          <w:sz w:val="26"/>
          <w:szCs w:val="26"/>
          <w:lang w:val="sr-Cyrl-RS" w:eastAsia="en-US"/>
        </w:rPr>
        <w:t>основу</w:t>
      </w:r>
      <w:r w:rsidRPr="002C6AC6">
        <w:rPr>
          <w:rFonts w:eastAsia="Calibri"/>
          <w:sz w:val="26"/>
          <w:szCs w:val="26"/>
          <w:lang w:val="sr-Cyrl-RS" w:eastAsia="en-US"/>
        </w:rPr>
        <w:t xml:space="preserve"> бржег развоја извоза. </w:t>
      </w:r>
    </w:p>
    <w:p w:rsidR="000C54C2" w:rsidRDefault="000C54C2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4215CA" w:rsidRDefault="000C54C2" w:rsidP="001B2DE7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2C6AC6">
        <w:rPr>
          <w:rFonts w:eastAsia="Calibri"/>
          <w:sz w:val="26"/>
          <w:szCs w:val="26"/>
          <w:lang w:val="sr-Cyrl-RS" w:eastAsia="en-US"/>
        </w:rPr>
        <w:t xml:space="preserve"> </w:t>
      </w:r>
      <w:r w:rsidR="000D5F40">
        <w:rPr>
          <w:rFonts w:eastAsia="Calibri"/>
          <w:sz w:val="26"/>
          <w:szCs w:val="26"/>
          <w:lang w:val="sr-Cyrl-RS" w:eastAsia="en-US"/>
        </w:rPr>
        <w:tab/>
        <w:t xml:space="preserve">Циљ </w:t>
      </w:r>
      <w:r w:rsidR="004215CA" w:rsidRPr="002C6AC6">
        <w:rPr>
          <w:rFonts w:eastAsia="Calibri"/>
          <w:sz w:val="26"/>
          <w:szCs w:val="26"/>
          <w:lang w:val="sr-Cyrl-RS" w:eastAsia="en-US"/>
        </w:rPr>
        <w:t xml:space="preserve">фискалне политике </w:t>
      </w:r>
      <w:r w:rsidR="000D5F40">
        <w:rPr>
          <w:rFonts w:eastAsia="Calibri"/>
          <w:sz w:val="26"/>
          <w:szCs w:val="26"/>
          <w:lang w:val="sr-Cyrl-RS" w:eastAsia="en-US"/>
        </w:rPr>
        <w:t xml:space="preserve">је успоравање раста дуга сектора државе и његово релативно смањење, односно </w:t>
      </w:r>
      <w:r w:rsidR="004822AB">
        <w:rPr>
          <w:rFonts w:eastAsia="Calibri"/>
          <w:sz w:val="26"/>
          <w:szCs w:val="26"/>
          <w:lang w:val="sr-Cyrl-RS" w:eastAsia="en-US"/>
        </w:rPr>
        <w:t>смањење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учешћа дуга у БДП на око 45%. Јавни дуг сектора државе је у 2012. години нарастао на 65% БДП</w:t>
      </w:r>
      <w:r w:rsidR="004822AB">
        <w:rPr>
          <w:rFonts w:eastAsia="Calibri"/>
          <w:sz w:val="26"/>
          <w:szCs w:val="26"/>
          <w:lang w:val="sr-Cyrl-RS" w:eastAsia="en-US"/>
        </w:rPr>
        <w:t xml:space="preserve"> и сваки изостанак примене мера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</w:t>
      </w:r>
      <w:r w:rsidR="000D5F40" w:rsidRPr="002C6AC6">
        <w:rPr>
          <w:rFonts w:eastAsia="Calibri"/>
          <w:sz w:val="26"/>
          <w:szCs w:val="26"/>
          <w:lang w:val="sr-Cyrl-RS" w:eastAsia="en-US"/>
        </w:rPr>
        <w:t>фискалне</w:t>
      </w:r>
      <w:r w:rsidR="000D5F40">
        <w:rPr>
          <w:rFonts w:eastAsia="Calibri"/>
          <w:sz w:val="26"/>
          <w:szCs w:val="26"/>
          <w:lang w:val="sr-Cyrl-RS" w:eastAsia="en-US"/>
        </w:rPr>
        <w:t xml:space="preserve"> консолидације довео би до дужничке кризе. Смањење дуга биће спроведено смањењем консолидованог дефицита, мерама пореске политике и политике расхода, односно повећањем пореских стопа одређених категорија прихода и смањањем релативног учешћа текуће јавне потрошње.</w:t>
      </w:r>
      <w:r w:rsidR="001B2DE7">
        <w:rPr>
          <w:rFonts w:eastAsia="Calibri"/>
          <w:sz w:val="26"/>
          <w:szCs w:val="26"/>
          <w:lang w:val="sr-Cyrl-RS" w:eastAsia="en-US"/>
        </w:rPr>
        <w:t xml:space="preserve"> Смањење дефицита ће се остварити повећањем директних (добит) и пореза на потрошњу (ПДВ, акцизе), а фискално прилагођавање на страни расхода ограничавањем раста плата и пензија и релативним смањењем дискреционих категорија расхода.</w:t>
      </w:r>
    </w:p>
    <w:p w:rsidR="000C54C2" w:rsidRPr="002C6AC6" w:rsidRDefault="000C54C2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en-US" w:eastAsia="en-US"/>
        </w:rPr>
      </w:pPr>
    </w:p>
    <w:p w:rsidR="000C54C2" w:rsidRPr="008D4F5C" w:rsidRDefault="004215CA" w:rsidP="000C54C2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="000C54C2" w:rsidRPr="008D4F5C">
        <w:rPr>
          <w:rFonts w:eastAsia="Calibri"/>
          <w:sz w:val="26"/>
          <w:szCs w:val="26"/>
          <w:lang w:val="sr-Cyrl-RS" w:eastAsia="en-US"/>
        </w:rPr>
        <w:t>У дискусији су учествовали Зоран Касаловић и Александар Љубић.</w:t>
      </w:r>
    </w:p>
    <w:p w:rsidR="004215CA" w:rsidRPr="001B2DE7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7A0707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1B2DE7">
        <w:rPr>
          <w:rFonts w:eastAsia="Calibri"/>
          <w:sz w:val="26"/>
          <w:szCs w:val="26"/>
          <w:lang w:val="sr-Cyrl-RS" w:eastAsia="en-US"/>
        </w:rPr>
        <w:tab/>
      </w:r>
      <w:r w:rsidR="007A0707">
        <w:rPr>
          <w:rFonts w:eastAsia="Calibri"/>
          <w:sz w:val="26"/>
          <w:szCs w:val="26"/>
          <w:lang w:val="sr-Cyrl-RS" w:eastAsia="en-US"/>
        </w:rPr>
        <w:t xml:space="preserve">На питање </w:t>
      </w:r>
      <w:r w:rsidRPr="001B2DE7">
        <w:rPr>
          <w:rFonts w:eastAsia="Calibri"/>
          <w:sz w:val="26"/>
          <w:szCs w:val="26"/>
          <w:lang w:val="sr-Cyrl-RS" w:eastAsia="en-US"/>
        </w:rPr>
        <w:t>Зоран</w:t>
      </w:r>
      <w:r w:rsidR="007A0707">
        <w:rPr>
          <w:rFonts w:eastAsia="Calibri"/>
          <w:sz w:val="26"/>
          <w:szCs w:val="26"/>
          <w:lang w:val="sr-Cyrl-RS" w:eastAsia="en-US"/>
        </w:rPr>
        <w:t>а</w:t>
      </w:r>
      <w:r w:rsidRPr="001B2DE7">
        <w:rPr>
          <w:rFonts w:eastAsia="Calibri"/>
          <w:sz w:val="26"/>
          <w:szCs w:val="26"/>
          <w:lang w:val="sr-Cyrl-RS" w:eastAsia="en-US"/>
        </w:rPr>
        <w:t xml:space="preserve"> Касаловић</w:t>
      </w:r>
      <w:r w:rsidR="007A0707">
        <w:rPr>
          <w:rFonts w:eastAsia="Calibri"/>
          <w:sz w:val="26"/>
          <w:szCs w:val="26"/>
          <w:lang w:val="sr-Cyrl-RS" w:eastAsia="en-US"/>
        </w:rPr>
        <w:t>а</w:t>
      </w:r>
      <w:r w:rsidRPr="001B2DE7">
        <w:rPr>
          <w:rFonts w:eastAsia="Calibri"/>
          <w:sz w:val="26"/>
          <w:szCs w:val="26"/>
          <w:lang w:val="sr-Cyrl-RS" w:eastAsia="en-US"/>
        </w:rPr>
        <w:t xml:space="preserve"> </w:t>
      </w:r>
      <w:r w:rsidR="007A0707">
        <w:rPr>
          <w:rFonts w:eastAsia="Calibri"/>
          <w:sz w:val="26"/>
          <w:szCs w:val="26"/>
          <w:lang w:val="sr-Cyrl-RS" w:eastAsia="en-US"/>
        </w:rPr>
        <w:t xml:space="preserve">да ли је одређен </w:t>
      </w:r>
      <w:r w:rsidRPr="001B2DE7">
        <w:rPr>
          <w:rFonts w:eastAsia="Calibri"/>
          <w:sz w:val="26"/>
          <w:szCs w:val="26"/>
          <w:lang w:val="sr-Cyrl-RS" w:eastAsia="en-US"/>
        </w:rPr>
        <w:t>рок за реформу пореске администрације</w:t>
      </w:r>
      <w:r w:rsidR="007A0707">
        <w:rPr>
          <w:rFonts w:eastAsia="Calibri"/>
          <w:sz w:val="26"/>
          <w:szCs w:val="26"/>
          <w:lang w:val="sr-Cyrl-RS" w:eastAsia="en-US"/>
        </w:rPr>
        <w:t xml:space="preserve">, </w:t>
      </w:r>
      <w:r w:rsidRPr="007A0707">
        <w:rPr>
          <w:rFonts w:eastAsia="Calibri"/>
          <w:sz w:val="26"/>
          <w:szCs w:val="26"/>
          <w:lang w:val="sr-Cyrl-RS" w:eastAsia="en-US"/>
        </w:rPr>
        <w:t xml:space="preserve">Александар Љубић је одговорио да </w:t>
      </w:r>
      <w:r w:rsidR="004822AB">
        <w:rPr>
          <w:rFonts w:eastAsia="Calibri"/>
          <w:sz w:val="26"/>
          <w:szCs w:val="26"/>
          <w:lang w:val="sr-Cyrl-RS" w:eastAsia="en-US"/>
        </w:rPr>
        <w:t xml:space="preserve">је </w:t>
      </w:r>
      <w:r w:rsidR="007A0707">
        <w:rPr>
          <w:rFonts w:eastAsia="Calibri"/>
          <w:sz w:val="26"/>
          <w:szCs w:val="26"/>
          <w:lang w:val="sr-Cyrl-RS" w:eastAsia="en-US"/>
        </w:rPr>
        <w:t xml:space="preserve">интенција да се реформа пореског система и </w:t>
      </w:r>
      <w:r w:rsidR="007A0707" w:rsidRPr="001B2DE7">
        <w:rPr>
          <w:rFonts w:eastAsia="Calibri"/>
          <w:sz w:val="26"/>
          <w:szCs w:val="26"/>
          <w:lang w:val="sr-Cyrl-RS" w:eastAsia="en-US"/>
        </w:rPr>
        <w:t>пореске администрације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заврши до краја </w:t>
      </w:r>
      <w:r w:rsidRPr="007A0707">
        <w:rPr>
          <w:rFonts w:eastAsia="Calibri"/>
          <w:sz w:val="26"/>
          <w:szCs w:val="26"/>
          <w:lang w:val="sr-Cyrl-RS" w:eastAsia="en-US"/>
        </w:rPr>
        <w:t>2014.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</w:t>
      </w:r>
      <w:r w:rsidRPr="007A0707">
        <w:rPr>
          <w:rFonts w:eastAsia="Calibri"/>
          <w:sz w:val="26"/>
          <w:szCs w:val="26"/>
          <w:lang w:val="sr-Cyrl-RS" w:eastAsia="en-US"/>
        </w:rPr>
        <w:t>годин</w:t>
      </w:r>
      <w:r w:rsidR="007A0707">
        <w:rPr>
          <w:rFonts w:eastAsia="Calibri"/>
          <w:sz w:val="26"/>
          <w:szCs w:val="26"/>
          <w:lang w:val="sr-Cyrl-RS" w:eastAsia="en-US"/>
        </w:rPr>
        <w:t>е</w:t>
      </w:r>
      <w:r w:rsidRPr="007A0707">
        <w:rPr>
          <w:rFonts w:eastAsia="Calibri"/>
          <w:sz w:val="26"/>
          <w:szCs w:val="26"/>
          <w:lang w:val="sr-Cyrl-RS" w:eastAsia="en-US"/>
        </w:rPr>
        <w:t>.</w:t>
      </w:r>
    </w:p>
    <w:p w:rsidR="00C24C29" w:rsidRPr="002A1554" w:rsidRDefault="00C24C29" w:rsidP="007A0707">
      <w:pPr>
        <w:widowControl w:val="0"/>
        <w:tabs>
          <w:tab w:val="left" w:pos="1440"/>
        </w:tabs>
        <w:rPr>
          <w:rFonts w:eastAsia="Calibri"/>
          <w:sz w:val="28"/>
          <w:szCs w:val="28"/>
          <w:lang w:val="sr-Cyrl-RS" w:eastAsia="en-US"/>
        </w:rPr>
      </w:pPr>
    </w:p>
    <w:p w:rsidR="00BC56AD" w:rsidRPr="008D4F5C" w:rsidRDefault="004215CA" w:rsidP="007A0707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2A1554">
        <w:rPr>
          <w:rFonts w:eastAsia="Calibri"/>
          <w:sz w:val="28"/>
          <w:szCs w:val="28"/>
          <w:lang w:val="sr-Cyrl-RS" w:eastAsia="en-US"/>
        </w:rPr>
        <w:tab/>
      </w:r>
      <w:r w:rsidRPr="007A0707">
        <w:rPr>
          <w:rFonts w:eastAsia="Calibri"/>
          <w:sz w:val="26"/>
          <w:szCs w:val="26"/>
          <w:lang w:val="sr-Cyrl-RS" w:eastAsia="en-US"/>
        </w:rPr>
        <w:t>Одбор</w:t>
      </w:r>
      <w:r w:rsidRPr="007A0707">
        <w:rPr>
          <w:rFonts w:eastAsia="Calibri"/>
          <w:sz w:val="26"/>
          <w:szCs w:val="26"/>
          <w:lang w:val="en-US" w:eastAsia="en-US"/>
        </w:rPr>
        <w:t xml:space="preserve"> je</w:t>
      </w:r>
      <w:r w:rsidR="007A0707">
        <w:rPr>
          <w:rFonts w:eastAsia="Calibri"/>
          <w:sz w:val="26"/>
          <w:szCs w:val="26"/>
          <w:lang w:val="sr-Cyrl-RS" w:eastAsia="en-US"/>
        </w:rPr>
        <w:t xml:space="preserve"> већином гласова (</w:t>
      </w:r>
      <w:r w:rsidRPr="007A0707">
        <w:rPr>
          <w:rFonts w:eastAsia="Calibri"/>
          <w:sz w:val="26"/>
          <w:szCs w:val="26"/>
          <w:lang w:val="sr-Cyrl-RS" w:eastAsia="en-US"/>
        </w:rPr>
        <w:t>о</w:t>
      </w:r>
      <w:r w:rsidR="007A0707">
        <w:rPr>
          <w:rFonts w:eastAsia="Calibri"/>
          <w:sz w:val="26"/>
          <w:szCs w:val="26"/>
          <w:lang w:val="sr-Cyrl-RS" w:eastAsia="en-US"/>
        </w:rPr>
        <w:t xml:space="preserve">сам за, један уздржан) усвојио </w:t>
      </w:r>
      <w:r w:rsidR="007A0707" w:rsidRPr="008D4F5C">
        <w:rPr>
          <w:sz w:val="26"/>
          <w:szCs w:val="26"/>
          <w:lang w:val="sr-Cyrl-CS"/>
        </w:rPr>
        <w:t>Фискалн</w:t>
      </w:r>
      <w:r w:rsidR="007A0707">
        <w:rPr>
          <w:sz w:val="26"/>
          <w:szCs w:val="26"/>
          <w:lang w:val="sr-Cyrl-CS"/>
        </w:rPr>
        <w:t xml:space="preserve">у </w:t>
      </w:r>
      <w:r w:rsidR="007A0707">
        <w:rPr>
          <w:sz w:val="26"/>
          <w:szCs w:val="26"/>
          <w:lang w:val="sr-Cyrl-CS"/>
        </w:rPr>
        <w:lastRenderedPageBreak/>
        <w:t>стратегију</w:t>
      </w:r>
      <w:r w:rsidR="007A0707" w:rsidRPr="008D4F5C">
        <w:rPr>
          <w:sz w:val="26"/>
          <w:szCs w:val="26"/>
          <w:lang w:val="sr-Cyrl-CS"/>
        </w:rPr>
        <w:t xml:space="preserve"> за 2013. годину</w:t>
      </w:r>
      <w:r w:rsidR="007A0707">
        <w:rPr>
          <w:sz w:val="26"/>
          <w:szCs w:val="26"/>
          <w:lang w:val="sr-Cyrl-CS"/>
        </w:rPr>
        <w:t xml:space="preserve"> са пројекцијама за 2014. и 2015. годину.</w:t>
      </w:r>
    </w:p>
    <w:p w:rsidR="004822AB" w:rsidRPr="00C24C29" w:rsidRDefault="004822AB" w:rsidP="004215CA">
      <w:pPr>
        <w:widowControl w:val="0"/>
        <w:tabs>
          <w:tab w:val="left" w:pos="1440"/>
        </w:tabs>
        <w:jc w:val="both"/>
        <w:rPr>
          <w:rFonts w:eastAsia="Calibri"/>
          <w:b/>
          <w:sz w:val="28"/>
          <w:szCs w:val="28"/>
          <w:u w:val="single"/>
          <w:lang w:val="sr-Cyrl-RS" w:eastAsia="en-US"/>
        </w:rPr>
      </w:pPr>
    </w:p>
    <w:p w:rsidR="004215CA" w:rsidRDefault="00DD64E5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7A0707">
        <w:rPr>
          <w:rFonts w:eastAsia="Calibri"/>
          <w:b/>
          <w:sz w:val="26"/>
          <w:szCs w:val="26"/>
          <w:u w:val="single"/>
          <w:lang w:val="sr-Cyrl-RS" w:eastAsia="en-US"/>
        </w:rPr>
        <w:t>С</w:t>
      </w:r>
      <w:r w:rsidR="004215CA" w:rsidRPr="007A0707">
        <w:rPr>
          <w:rFonts w:eastAsia="Calibri"/>
          <w:b/>
          <w:sz w:val="26"/>
          <w:szCs w:val="26"/>
          <w:u w:val="single"/>
          <w:lang w:val="sr-Cyrl-RS" w:eastAsia="en-US"/>
        </w:rPr>
        <w:t>е</w:t>
      </w:r>
      <w:r w:rsidRPr="007A0707">
        <w:rPr>
          <w:rFonts w:eastAsia="Calibri"/>
          <w:b/>
          <w:sz w:val="26"/>
          <w:szCs w:val="26"/>
          <w:u w:val="single"/>
          <w:lang w:val="sr-Cyrl-RS" w:eastAsia="en-US"/>
        </w:rPr>
        <w:t>дм</w:t>
      </w:r>
      <w:r w:rsidRPr="007A0707">
        <w:rPr>
          <w:b/>
          <w:sz w:val="26"/>
          <w:szCs w:val="26"/>
          <w:u w:val="single"/>
          <w:lang w:val="sr-Cyrl-RS"/>
        </w:rPr>
        <w:t>а</w:t>
      </w:r>
      <w:r w:rsidR="004215CA" w:rsidRPr="007A0707">
        <w:rPr>
          <w:b/>
          <w:sz w:val="26"/>
          <w:szCs w:val="26"/>
          <w:u w:val="single"/>
          <w:lang w:val="sr-Cyrl-RS"/>
        </w:rPr>
        <w:t xml:space="preserve"> тачка дневног реда</w:t>
      </w:r>
      <w:r w:rsidR="00C24C29" w:rsidRPr="007A0707">
        <w:rPr>
          <w:b/>
          <w:sz w:val="26"/>
          <w:szCs w:val="26"/>
          <w:lang w:val="sr-Cyrl-RS"/>
        </w:rPr>
        <w:t xml:space="preserve"> </w:t>
      </w:r>
      <w:r w:rsidR="004215CA" w:rsidRPr="007A0707">
        <w:rPr>
          <w:b/>
          <w:sz w:val="26"/>
          <w:szCs w:val="26"/>
          <w:lang w:val="en-US"/>
        </w:rPr>
        <w:t>-</w:t>
      </w:r>
      <w:r w:rsidR="004215CA" w:rsidRPr="007A0707">
        <w:rPr>
          <w:sz w:val="26"/>
          <w:szCs w:val="26"/>
          <w:lang w:val="sr-Cyrl-CS"/>
        </w:rPr>
        <w:t xml:space="preserve"> Разматрање</w:t>
      </w:r>
      <w:r w:rsidR="004215CA" w:rsidRPr="007A0707">
        <w:rPr>
          <w:sz w:val="26"/>
          <w:szCs w:val="26"/>
          <w:lang w:val="sr-Cyrl-RS"/>
        </w:rPr>
        <w:t xml:space="preserve"> </w:t>
      </w:r>
      <w:r w:rsidR="004215CA" w:rsidRPr="007A0707">
        <w:rPr>
          <w:sz w:val="26"/>
          <w:szCs w:val="26"/>
          <w:lang w:val="sr-Cyrl-CS"/>
        </w:rPr>
        <w:t xml:space="preserve">Извештаја о раду Фискалног савета </w:t>
      </w:r>
      <w:r w:rsidR="007A0707">
        <w:rPr>
          <w:sz w:val="26"/>
          <w:szCs w:val="26"/>
          <w:lang w:val="sr-Cyrl-CS"/>
        </w:rPr>
        <w:t xml:space="preserve">за </w:t>
      </w:r>
      <w:r w:rsidR="004215CA" w:rsidRPr="007A0707">
        <w:rPr>
          <w:sz w:val="26"/>
          <w:szCs w:val="26"/>
          <w:lang w:val="sr-Cyrl-CS"/>
        </w:rPr>
        <w:t>201</w:t>
      </w:r>
      <w:r w:rsidR="004215CA" w:rsidRPr="007A0707">
        <w:rPr>
          <w:sz w:val="26"/>
          <w:szCs w:val="26"/>
        </w:rPr>
        <w:t>2</w:t>
      </w:r>
      <w:r w:rsidR="004215CA" w:rsidRPr="007A0707">
        <w:rPr>
          <w:sz w:val="26"/>
          <w:szCs w:val="26"/>
          <w:lang w:val="sr-Cyrl-CS"/>
        </w:rPr>
        <w:t xml:space="preserve">. годину </w:t>
      </w:r>
    </w:p>
    <w:p w:rsidR="000C2D83" w:rsidRPr="007A0707" w:rsidRDefault="000C2D83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4215CA" w:rsidRDefault="000C2D83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>
        <w:rPr>
          <w:sz w:val="28"/>
          <w:szCs w:val="28"/>
          <w:lang w:val="sr-Cyrl-RS"/>
        </w:rPr>
        <w:tab/>
      </w:r>
      <w:r w:rsidRPr="000C2D83">
        <w:rPr>
          <w:sz w:val="26"/>
          <w:szCs w:val="26"/>
          <w:lang w:val="sr-Cyrl-RS"/>
        </w:rPr>
        <w:t xml:space="preserve">Уводне напомене дао </w:t>
      </w:r>
      <w:r w:rsidR="00506258">
        <w:rPr>
          <w:sz w:val="26"/>
          <w:szCs w:val="26"/>
          <w:lang w:val="sr-Cyrl-RS"/>
        </w:rPr>
        <w:t xml:space="preserve">је </w:t>
      </w:r>
      <w:r w:rsidRPr="000C2D83">
        <w:rPr>
          <w:sz w:val="26"/>
          <w:szCs w:val="26"/>
          <w:lang w:val="sr-Cyrl-RS"/>
        </w:rPr>
        <w:t>др Владимир Вучковић, члан Фискалног</w:t>
      </w:r>
      <w:r>
        <w:rPr>
          <w:sz w:val="26"/>
          <w:szCs w:val="26"/>
          <w:lang w:val="sr-Cyrl-RS"/>
        </w:rPr>
        <w:t xml:space="preserve"> </w:t>
      </w:r>
      <w:r w:rsidRPr="000C2D83">
        <w:rPr>
          <w:sz w:val="26"/>
          <w:szCs w:val="26"/>
          <w:lang w:val="sr-Cyrl-RS"/>
        </w:rPr>
        <w:t xml:space="preserve">савета. </w:t>
      </w:r>
      <w:r w:rsidR="005E4032">
        <w:rPr>
          <w:sz w:val="26"/>
          <w:szCs w:val="26"/>
          <w:lang w:val="sr-Cyrl-RS"/>
        </w:rPr>
        <w:t xml:space="preserve"> </w:t>
      </w:r>
    </w:p>
    <w:p w:rsidR="005E4032" w:rsidRPr="005E4032" w:rsidRDefault="005E4032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7A0707">
        <w:rPr>
          <w:sz w:val="26"/>
          <w:szCs w:val="26"/>
          <w:lang w:val="sr-Cyrl-RS"/>
        </w:rPr>
        <w:tab/>
      </w:r>
      <w:r w:rsidR="000C2D83">
        <w:rPr>
          <w:sz w:val="26"/>
          <w:szCs w:val="26"/>
          <w:lang w:val="sr-Cyrl-CS"/>
        </w:rPr>
        <w:t>У дискусији су учествовали</w:t>
      </w:r>
      <w:r w:rsidR="00506258">
        <w:rPr>
          <w:sz w:val="26"/>
          <w:szCs w:val="26"/>
          <w:lang w:val="sr-Cyrl-CS"/>
        </w:rPr>
        <w:t>:</w:t>
      </w:r>
      <w:r w:rsidRPr="007A0707">
        <w:rPr>
          <w:sz w:val="26"/>
          <w:szCs w:val="26"/>
          <w:lang w:val="sr-Cyrl-CS"/>
        </w:rPr>
        <w:t xml:space="preserve"> </w:t>
      </w:r>
      <w:r w:rsidR="00506258" w:rsidRPr="007A0707">
        <w:rPr>
          <w:sz w:val="26"/>
          <w:szCs w:val="26"/>
          <w:lang w:val="sr-Cyrl-RS"/>
        </w:rPr>
        <w:t>Зоран Касаловић</w:t>
      </w:r>
      <w:r w:rsidR="00506258">
        <w:rPr>
          <w:sz w:val="26"/>
          <w:szCs w:val="26"/>
          <w:lang w:val="sr-Cyrl-RS"/>
        </w:rPr>
        <w:t>,</w:t>
      </w:r>
      <w:r w:rsidR="00506258">
        <w:rPr>
          <w:sz w:val="26"/>
          <w:szCs w:val="26"/>
          <w:lang w:val="sr-Cyrl-CS"/>
        </w:rPr>
        <w:t xml:space="preserve"> </w:t>
      </w:r>
      <w:r w:rsidR="000C2D83">
        <w:rPr>
          <w:sz w:val="26"/>
          <w:szCs w:val="26"/>
          <w:lang w:val="sr-Cyrl-CS"/>
        </w:rPr>
        <w:t xml:space="preserve">др </w:t>
      </w:r>
      <w:r w:rsidRPr="007A0707">
        <w:rPr>
          <w:sz w:val="26"/>
          <w:szCs w:val="26"/>
          <w:lang w:val="sr-Cyrl-RS"/>
        </w:rPr>
        <w:t>Владимир Вучковић</w:t>
      </w:r>
      <w:r w:rsidR="00506258">
        <w:rPr>
          <w:sz w:val="26"/>
          <w:szCs w:val="26"/>
          <w:lang w:val="sr-Cyrl-RS"/>
        </w:rPr>
        <w:t xml:space="preserve"> и Весна Ковач</w:t>
      </w:r>
      <w:r w:rsidRPr="007A0707">
        <w:rPr>
          <w:sz w:val="26"/>
          <w:szCs w:val="26"/>
          <w:lang w:val="sr-Cyrl-RS"/>
        </w:rPr>
        <w:t>.</w:t>
      </w:r>
    </w:p>
    <w:p w:rsidR="00506258" w:rsidRPr="005E4032" w:rsidRDefault="00506258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</w:p>
    <w:p w:rsid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2A1554">
        <w:rPr>
          <w:sz w:val="28"/>
          <w:szCs w:val="28"/>
          <w:lang w:val="sr-Cyrl-RS"/>
        </w:rPr>
        <w:tab/>
      </w:r>
      <w:r w:rsidRPr="005E4032">
        <w:rPr>
          <w:sz w:val="26"/>
          <w:szCs w:val="26"/>
          <w:lang w:val="sr-Cyrl-RS"/>
        </w:rPr>
        <w:t>Зоран Касаловић је поставио неколико питања</w:t>
      </w:r>
      <w:r w:rsidR="005E4032">
        <w:rPr>
          <w:sz w:val="26"/>
          <w:szCs w:val="26"/>
          <w:lang w:val="sr-Cyrl-RS"/>
        </w:rPr>
        <w:t>:</w:t>
      </w:r>
      <w:r w:rsidRPr="005E4032">
        <w:rPr>
          <w:sz w:val="26"/>
          <w:szCs w:val="26"/>
          <w:lang w:val="sr-Cyrl-RS"/>
        </w:rPr>
        <w:t xml:space="preserve"> </w:t>
      </w:r>
      <w:r w:rsidR="005E4032">
        <w:rPr>
          <w:sz w:val="26"/>
          <w:szCs w:val="26"/>
          <w:lang w:val="sr-Cyrl-RS"/>
        </w:rPr>
        <w:t xml:space="preserve">на шта се односи износ </w:t>
      </w:r>
      <w:r w:rsidR="004822AB">
        <w:rPr>
          <w:sz w:val="26"/>
          <w:szCs w:val="26"/>
          <w:lang w:val="sr-Cyrl-RS"/>
        </w:rPr>
        <w:t xml:space="preserve">за </w:t>
      </w:r>
      <w:r w:rsidR="004822AB">
        <w:rPr>
          <w:sz w:val="26"/>
          <w:szCs w:val="26"/>
          <w:lang w:val="sr-Cyrl-RS"/>
        </w:rPr>
        <w:t>„</w:t>
      </w:r>
      <w:r w:rsidR="004822AB">
        <w:rPr>
          <w:sz w:val="26"/>
          <w:szCs w:val="26"/>
          <w:lang w:val="sr-Cyrl-RS"/>
        </w:rPr>
        <w:t>услуге по уговору</w:t>
      </w:r>
      <w:r w:rsidR="004822AB">
        <w:rPr>
          <w:sz w:val="26"/>
          <w:szCs w:val="26"/>
          <w:lang w:val="sr-Cyrl-RS"/>
        </w:rPr>
        <w:t xml:space="preserve">“, </w:t>
      </w:r>
      <w:r w:rsidR="005E4032">
        <w:rPr>
          <w:sz w:val="26"/>
          <w:szCs w:val="26"/>
          <w:lang w:val="sr-Cyrl-RS"/>
        </w:rPr>
        <w:t>планиран у буџету за Фискални савет</w:t>
      </w:r>
      <w:r w:rsidRPr="005E4032">
        <w:rPr>
          <w:sz w:val="26"/>
          <w:szCs w:val="26"/>
          <w:lang w:val="sr-Cyrl-RS"/>
        </w:rPr>
        <w:t xml:space="preserve">, затим </w:t>
      </w:r>
      <w:r w:rsidR="005E4032">
        <w:rPr>
          <w:sz w:val="26"/>
          <w:szCs w:val="26"/>
          <w:lang w:val="sr-Cyrl-RS"/>
        </w:rPr>
        <w:t xml:space="preserve">у чему је </w:t>
      </w:r>
      <w:r w:rsidRPr="005E4032">
        <w:rPr>
          <w:sz w:val="26"/>
          <w:szCs w:val="26"/>
          <w:lang w:val="sr-Cyrl-RS"/>
        </w:rPr>
        <w:t>проблем ускла</w:t>
      </w:r>
      <w:r w:rsidR="005E4032">
        <w:rPr>
          <w:sz w:val="26"/>
          <w:szCs w:val="26"/>
          <w:lang w:val="sr-Cyrl-RS"/>
        </w:rPr>
        <w:t xml:space="preserve">ђивања </w:t>
      </w:r>
      <w:r w:rsidRPr="005E4032">
        <w:rPr>
          <w:sz w:val="26"/>
          <w:szCs w:val="26"/>
          <w:lang w:val="sr-Cyrl-RS"/>
        </w:rPr>
        <w:t>методологиј</w:t>
      </w:r>
      <w:r w:rsidR="005E4032">
        <w:rPr>
          <w:sz w:val="26"/>
          <w:szCs w:val="26"/>
          <w:lang w:val="sr-Cyrl-RS"/>
        </w:rPr>
        <w:t xml:space="preserve">е јавног </w:t>
      </w:r>
      <w:r w:rsidRPr="005E4032">
        <w:rPr>
          <w:sz w:val="26"/>
          <w:szCs w:val="26"/>
          <w:lang w:val="sr-Cyrl-RS"/>
        </w:rPr>
        <w:t>дуга</w:t>
      </w:r>
      <w:r w:rsidR="0047166D">
        <w:rPr>
          <w:sz w:val="26"/>
          <w:szCs w:val="26"/>
          <w:lang w:val="sr-Cyrl-RS"/>
        </w:rPr>
        <w:t xml:space="preserve"> и који је став Ф</w:t>
      </w:r>
      <w:r w:rsidRPr="005E4032">
        <w:rPr>
          <w:sz w:val="26"/>
          <w:szCs w:val="26"/>
          <w:lang w:val="sr-Cyrl-RS"/>
        </w:rPr>
        <w:t>искалн</w:t>
      </w:r>
      <w:r w:rsidR="0047166D">
        <w:rPr>
          <w:sz w:val="26"/>
          <w:szCs w:val="26"/>
          <w:lang w:val="sr-Cyrl-RS"/>
        </w:rPr>
        <w:t>ог</w:t>
      </w:r>
      <w:r w:rsidRPr="005E4032">
        <w:rPr>
          <w:sz w:val="26"/>
          <w:szCs w:val="26"/>
          <w:lang w:val="sr-Cyrl-RS"/>
        </w:rPr>
        <w:t xml:space="preserve"> савет</w:t>
      </w:r>
      <w:r w:rsidR="0047166D">
        <w:rPr>
          <w:sz w:val="26"/>
          <w:szCs w:val="26"/>
          <w:lang w:val="sr-Cyrl-RS"/>
        </w:rPr>
        <w:t xml:space="preserve">а у вези са </w:t>
      </w:r>
      <w:r w:rsidRPr="005E4032">
        <w:rPr>
          <w:sz w:val="26"/>
          <w:szCs w:val="26"/>
          <w:lang w:val="sr-Cyrl-RS"/>
        </w:rPr>
        <w:t>приоритетним капиталним улагањима</w:t>
      </w:r>
      <w:r w:rsidR="0047166D">
        <w:rPr>
          <w:sz w:val="26"/>
          <w:szCs w:val="26"/>
          <w:lang w:val="sr-Cyrl-RS"/>
        </w:rPr>
        <w:t>,</w:t>
      </w:r>
      <w:r w:rsidR="005E4032">
        <w:rPr>
          <w:sz w:val="26"/>
          <w:szCs w:val="26"/>
          <w:lang w:val="sr-Cyrl-RS"/>
        </w:rPr>
        <w:t xml:space="preserve"> </w:t>
      </w:r>
      <w:r w:rsidRPr="005E4032">
        <w:rPr>
          <w:sz w:val="26"/>
          <w:szCs w:val="26"/>
          <w:lang w:val="sr-Cyrl-RS"/>
        </w:rPr>
        <w:t>реформ</w:t>
      </w:r>
      <w:r w:rsidR="0047166D">
        <w:rPr>
          <w:sz w:val="26"/>
          <w:szCs w:val="26"/>
          <w:lang w:val="sr-Cyrl-RS"/>
        </w:rPr>
        <w:t>ом</w:t>
      </w:r>
      <w:r w:rsidRPr="005E4032">
        <w:rPr>
          <w:sz w:val="26"/>
          <w:szCs w:val="26"/>
          <w:lang w:val="sr-Cyrl-RS"/>
        </w:rPr>
        <w:t xml:space="preserve"> пореск</w:t>
      </w:r>
      <w:r w:rsidR="005E4032">
        <w:rPr>
          <w:sz w:val="26"/>
          <w:szCs w:val="26"/>
          <w:lang w:val="sr-Cyrl-RS"/>
        </w:rPr>
        <w:t>е администације</w:t>
      </w:r>
      <w:r w:rsidR="0047166D">
        <w:rPr>
          <w:sz w:val="26"/>
          <w:szCs w:val="26"/>
          <w:lang w:val="sr-Cyrl-RS"/>
        </w:rPr>
        <w:t xml:space="preserve"> и „сивом“ економијом</w:t>
      </w:r>
      <w:r w:rsidR="005E4032">
        <w:rPr>
          <w:sz w:val="26"/>
          <w:szCs w:val="26"/>
          <w:lang w:val="sr-Cyrl-RS"/>
        </w:rPr>
        <w:t>.</w:t>
      </w:r>
    </w:p>
    <w:p w:rsidR="00506258" w:rsidRPr="005E4032" w:rsidRDefault="00506258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4215CA" w:rsidRP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2A1554">
        <w:rPr>
          <w:sz w:val="28"/>
          <w:szCs w:val="28"/>
          <w:lang w:val="sr-Cyrl-RS"/>
        </w:rPr>
        <w:tab/>
      </w:r>
      <w:r w:rsidR="00506258">
        <w:rPr>
          <w:sz w:val="26"/>
          <w:szCs w:val="26"/>
          <w:lang w:val="sr-Cyrl-RS"/>
        </w:rPr>
        <w:t xml:space="preserve">Др </w:t>
      </w:r>
      <w:r w:rsidRPr="005E4032">
        <w:rPr>
          <w:sz w:val="26"/>
          <w:szCs w:val="26"/>
          <w:lang w:val="sr-Cyrl-RS"/>
        </w:rPr>
        <w:t>Владимир</w:t>
      </w:r>
      <w:r w:rsidR="00506258" w:rsidRPr="00506258">
        <w:rPr>
          <w:sz w:val="26"/>
          <w:szCs w:val="26"/>
          <w:lang w:val="sr-Cyrl-RS"/>
        </w:rPr>
        <w:t xml:space="preserve"> </w:t>
      </w:r>
      <w:r w:rsidR="00506258" w:rsidRPr="007A0707">
        <w:rPr>
          <w:sz w:val="26"/>
          <w:szCs w:val="26"/>
          <w:lang w:val="sr-Cyrl-RS"/>
        </w:rPr>
        <w:t>Вучковић</w:t>
      </w:r>
      <w:r w:rsidR="00506258" w:rsidRPr="005E4032">
        <w:rPr>
          <w:sz w:val="26"/>
          <w:szCs w:val="26"/>
          <w:lang w:val="sr-Cyrl-RS"/>
        </w:rPr>
        <w:t xml:space="preserve"> </w:t>
      </w:r>
      <w:r w:rsidRPr="005E4032">
        <w:rPr>
          <w:sz w:val="26"/>
          <w:szCs w:val="26"/>
          <w:lang w:val="sr-Cyrl-RS"/>
        </w:rPr>
        <w:t xml:space="preserve">је одговорио да </w:t>
      </w:r>
      <w:r w:rsidR="00506258">
        <w:rPr>
          <w:sz w:val="26"/>
          <w:szCs w:val="26"/>
          <w:lang w:val="sr-Cyrl-RS"/>
        </w:rPr>
        <w:t xml:space="preserve">се </w:t>
      </w:r>
      <w:r w:rsidR="00506258" w:rsidRPr="005E4032">
        <w:rPr>
          <w:sz w:val="26"/>
          <w:szCs w:val="26"/>
          <w:lang w:val="sr-Cyrl-RS"/>
        </w:rPr>
        <w:t>накнад</w:t>
      </w:r>
      <w:r w:rsidR="00506258">
        <w:rPr>
          <w:sz w:val="26"/>
          <w:szCs w:val="26"/>
          <w:lang w:val="sr-Cyrl-RS"/>
        </w:rPr>
        <w:t xml:space="preserve">е за </w:t>
      </w:r>
      <w:r w:rsidR="004822AB">
        <w:rPr>
          <w:sz w:val="26"/>
          <w:szCs w:val="26"/>
          <w:lang w:val="sr-Cyrl-RS"/>
        </w:rPr>
        <w:t xml:space="preserve">плате </w:t>
      </w:r>
      <w:r w:rsidR="00506258">
        <w:rPr>
          <w:sz w:val="26"/>
          <w:szCs w:val="26"/>
          <w:lang w:val="sr-Cyrl-RS"/>
        </w:rPr>
        <w:t>п</w:t>
      </w:r>
      <w:r w:rsidR="00506258" w:rsidRPr="005E4032">
        <w:rPr>
          <w:sz w:val="26"/>
          <w:szCs w:val="26"/>
          <w:lang w:val="sr-Cyrl-RS"/>
        </w:rPr>
        <w:t xml:space="preserve">редседника и </w:t>
      </w:r>
      <w:r w:rsidR="00506258">
        <w:rPr>
          <w:sz w:val="26"/>
          <w:szCs w:val="26"/>
          <w:lang w:val="sr-Cyrl-RS"/>
        </w:rPr>
        <w:t xml:space="preserve">једног </w:t>
      </w:r>
      <w:r w:rsidR="00506258" w:rsidRPr="005E4032">
        <w:rPr>
          <w:sz w:val="26"/>
          <w:szCs w:val="26"/>
          <w:lang w:val="sr-Cyrl-RS"/>
        </w:rPr>
        <w:t>члана Фискалног савета</w:t>
      </w:r>
      <w:r w:rsidR="004822AB">
        <w:rPr>
          <w:sz w:val="26"/>
          <w:szCs w:val="26"/>
          <w:lang w:val="sr-Cyrl-RS"/>
        </w:rPr>
        <w:t>, који</w:t>
      </w:r>
      <w:r w:rsidR="00506258" w:rsidRPr="005E4032">
        <w:rPr>
          <w:sz w:val="26"/>
          <w:szCs w:val="26"/>
          <w:lang w:val="sr-Cyrl-RS"/>
        </w:rPr>
        <w:t xml:space="preserve"> </w:t>
      </w:r>
      <w:r w:rsidR="004822AB">
        <w:rPr>
          <w:sz w:val="26"/>
          <w:szCs w:val="26"/>
          <w:lang w:val="sr-Cyrl-RS"/>
        </w:rPr>
        <w:t xml:space="preserve">нису запослени у </w:t>
      </w:r>
      <w:r w:rsidR="004822AB" w:rsidRPr="005E4032">
        <w:rPr>
          <w:sz w:val="26"/>
          <w:szCs w:val="26"/>
          <w:lang w:val="sr-Cyrl-RS"/>
        </w:rPr>
        <w:t>Фискално</w:t>
      </w:r>
      <w:r w:rsidR="004822AB">
        <w:rPr>
          <w:sz w:val="26"/>
          <w:szCs w:val="26"/>
          <w:lang w:val="sr-Cyrl-RS"/>
        </w:rPr>
        <w:t>м</w:t>
      </w:r>
      <w:r w:rsidR="004822AB" w:rsidRPr="005E4032">
        <w:rPr>
          <w:sz w:val="26"/>
          <w:szCs w:val="26"/>
          <w:lang w:val="sr-Cyrl-RS"/>
        </w:rPr>
        <w:t xml:space="preserve"> савет</w:t>
      </w:r>
      <w:r w:rsidR="004822AB">
        <w:rPr>
          <w:sz w:val="26"/>
          <w:szCs w:val="26"/>
          <w:lang w:val="sr-Cyrl-RS"/>
        </w:rPr>
        <w:t>у</w:t>
      </w:r>
      <w:r w:rsidR="004822AB">
        <w:rPr>
          <w:sz w:val="26"/>
          <w:szCs w:val="26"/>
          <w:lang w:val="sr-Cyrl-RS"/>
        </w:rPr>
        <w:t xml:space="preserve">, </w:t>
      </w:r>
      <w:r w:rsidR="00506258">
        <w:rPr>
          <w:sz w:val="26"/>
          <w:szCs w:val="26"/>
          <w:lang w:val="sr-Cyrl-RS"/>
        </w:rPr>
        <w:t xml:space="preserve">налазе </w:t>
      </w:r>
      <w:r w:rsidRPr="005E4032">
        <w:rPr>
          <w:sz w:val="26"/>
          <w:szCs w:val="26"/>
          <w:lang w:val="sr-Cyrl-RS"/>
        </w:rPr>
        <w:t xml:space="preserve">на позицији </w:t>
      </w:r>
      <w:r w:rsidR="00506258">
        <w:rPr>
          <w:sz w:val="26"/>
          <w:szCs w:val="26"/>
          <w:lang w:val="sr-Cyrl-RS"/>
        </w:rPr>
        <w:t>„</w:t>
      </w:r>
      <w:r w:rsidRPr="005E4032">
        <w:rPr>
          <w:sz w:val="26"/>
          <w:szCs w:val="26"/>
          <w:lang w:val="sr-Cyrl-RS"/>
        </w:rPr>
        <w:t>услуге по уговору</w:t>
      </w:r>
      <w:r w:rsidR="00506258">
        <w:rPr>
          <w:sz w:val="26"/>
          <w:szCs w:val="26"/>
          <w:lang w:val="sr-Cyrl-RS"/>
        </w:rPr>
        <w:t>“. У вези са м</w:t>
      </w:r>
      <w:r w:rsidRPr="005E4032">
        <w:rPr>
          <w:sz w:val="26"/>
          <w:szCs w:val="26"/>
          <w:lang w:val="sr-Cyrl-RS"/>
        </w:rPr>
        <w:t>етодологиј</w:t>
      </w:r>
      <w:r w:rsidR="00506258">
        <w:rPr>
          <w:sz w:val="26"/>
          <w:szCs w:val="26"/>
          <w:lang w:val="sr-Cyrl-RS"/>
        </w:rPr>
        <w:t>ом</w:t>
      </w:r>
      <w:r w:rsidRPr="005E4032">
        <w:rPr>
          <w:sz w:val="26"/>
          <w:szCs w:val="26"/>
          <w:lang w:val="sr-Cyrl-RS"/>
        </w:rPr>
        <w:t xml:space="preserve"> </w:t>
      </w:r>
      <w:r w:rsidR="00506258">
        <w:rPr>
          <w:sz w:val="26"/>
          <w:szCs w:val="26"/>
          <w:lang w:val="sr-Cyrl-RS"/>
        </w:rPr>
        <w:t xml:space="preserve">јавног </w:t>
      </w:r>
      <w:r w:rsidRPr="005E4032">
        <w:rPr>
          <w:sz w:val="26"/>
          <w:szCs w:val="26"/>
          <w:lang w:val="sr-Cyrl-RS"/>
        </w:rPr>
        <w:t>дуга</w:t>
      </w:r>
      <w:r w:rsidR="004822AB">
        <w:rPr>
          <w:sz w:val="26"/>
          <w:szCs w:val="26"/>
          <w:lang w:val="sr-Cyrl-RS"/>
        </w:rPr>
        <w:t>, постоји</w:t>
      </w:r>
      <w:r w:rsidR="00506258">
        <w:rPr>
          <w:sz w:val="26"/>
          <w:szCs w:val="26"/>
          <w:lang w:val="sr-Cyrl-RS"/>
        </w:rPr>
        <w:t xml:space="preserve"> неусглашеност Закона о јавном дугу</w:t>
      </w:r>
      <w:r w:rsidR="00F84905">
        <w:rPr>
          <w:sz w:val="26"/>
          <w:szCs w:val="26"/>
          <w:lang w:val="sr-Cyrl-RS"/>
        </w:rPr>
        <w:t>, који има ужи обухват јавног дуга</w:t>
      </w:r>
      <w:r w:rsidR="00506258">
        <w:rPr>
          <w:sz w:val="26"/>
          <w:szCs w:val="26"/>
          <w:lang w:val="sr-Cyrl-RS"/>
        </w:rPr>
        <w:t xml:space="preserve"> и Закона о буџетском систему, који </w:t>
      </w:r>
      <w:r w:rsidR="00F84905">
        <w:rPr>
          <w:sz w:val="26"/>
          <w:szCs w:val="26"/>
          <w:lang w:val="sr-Cyrl-RS"/>
        </w:rPr>
        <w:t>у</w:t>
      </w:r>
      <w:r w:rsidR="00506258">
        <w:rPr>
          <w:sz w:val="26"/>
          <w:szCs w:val="26"/>
          <w:lang w:val="sr-Cyrl-RS"/>
        </w:rPr>
        <w:t xml:space="preserve"> јавн</w:t>
      </w:r>
      <w:r w:rsidR="00F84905">
        <w:rPr>
          <w:sz w:val="26"/>
          <w:szCs w:val="26"/>
          <w:lang w:val="sr-Cyrl-RS"/>
        </w:rPr>
        <w:t xml:space="preserve">и </w:t>
      </w:r>
      <w:r w:rsidR="00506258">
        <w:rPr>
          <w:sz w:val="26"/>
          <w:szCs w:val="26"/>
          <w:lang w:val="sr-Cyrl-RS"/>
        </w:rPr>
        <w:t>дуг</w:t>
      </w:r>
      <w:r w:rsidR="00F84905">
        <w:rPr>
          <w:sz w:val="26"/>
          <w:szCs w:val="26"/>
          <w:lang w:val="sr-Cyrl-RS"/>
        </w:rPr>
        <w:t xml:space="preserve"> укључује све инстанце и све нивое власти и гарантовани и негарантовани дуг, док међународне институције имају обухват јавног дуга, који је између ова два</w:t>
      </w:r>
      <w:r w:rsidRPr="005E4032">
        <w:rPr>
          <w:sz w:val="26"/>
          <w:szCs w:val="26"/>
          <w:lang w:val="sr-Cyrl-RS"/>
        </w:rPr>
        <w:t xml:space="preserve">. </w:t>
      </w:r>
      <w:r w:rsidR="00F84905">
        <w:rPr>
          <w:sz w:val="26"/>
          <w:szCs w:val="26"/>
          <w:lang w:val="sr-Cyrl-RS"/>
        </w:rPr>
        <w:t xml:space="preserve">Самим тим, </w:t>
      </w:r>
      <w:r w:rsidR="004822AB">
        <w:rPr>
          <w:sz w:val="26"/>
          <w:szCs w:val="26"/>
          <w:lang w:val="sr-Cyrl-RS"/>
        </w:rPr>
        <w:t>вредност јавног дуга је нешто већа</w:t>
      </w:r>
      <w:r w:rsidR="004822AB">
        <w:rPr>
          <w:sz w:val="26"/>
          <w:szCs w:val="26"/>
          <w:lang w:val="sr-Cyrl-RS"/>
        </w:rPr>
        <w:t xml:space="preserve"> </w:t>
      </w:r>
      <w:r w:rsidR="00F84905">
        <w:rPr>
          <w:sz w:val="26"/>
          <w:szCs w:val="26"/>
          <w:lang w:val="sr-Cyrl-RS"/>
        </w:rPr>
        <w:t>када се израчунава према</w:t>
      </w:r>
      <w:r w:rsidR="004822AB">
        <w:rPr>
          <w:sz w:val="26"/>
          <w:szCs w:val="26"/>
          <w:lang w:val="sr-Cyrl-RS"/>
        </w:rPr>
        <w:t xml:space="preserve"> Закону о буџетском систему.</w:t>
      </w:r>
      <w:r w:rsidR="00F84905" w:rsidRPr="005E4032">
        <w:rPr>
          <w:sz w:val="26"/>
          <w:szCs w:val="26"/>
          <w:lang w:val="sr-Cyrl-RS"/>
        </w:rPr>
        <w:t xml:space="preserve"> </w:t>
      </w:r>
      <w:r w:rsidRPr="005E4032">
        <w:rPr>
          <w:sz w:val="26"/>
          <w:szCs w:val="26"/>
          <w:lang w:val="sr-Cyrl-RS"/>
        </w:rPr>
        <w:t>Фискални савет је</w:t>
      </w:r>
      <w:r w:rsidR="00F84905">
        <w:rPr>
          <w:sz w:val="26"/>
          <w:szCs w:val="26"/>
          <w:lang w:val="sr-Cyrl-RS"/>
        </w:rPr>
        <w:t>, стога,</w:t>
      </w:r>
      <w:r w:rsidRPr="005E4032">
        <w:rPr>
          <w:sz w:val="26"/>
          <w:szCs w:val="26"/>
          <w:lang w:val="sr-Cyrl-RS"/>
        </w:rPr>
        <w:t xml:space="preserve"> </w:t>
      </w:r>
      <w:r w:rsidR="00F84905">
        <w:rPr>
          <w:sz w:val="26"/>
          <w:szCs w:val="26"/>
          <w:lang w:val="sr-Cyrl-RS"/>
        </w:rPr>
        <w:t xml:space="preserve">сачинио </w:t>
      </w:r>
      <w:r w:rsidRPr="005E4032">
        <w:rPr>
          <w:sz w:val="26"/>
          <w:szCs w:val="26"/>
          <w:lang w:val="sr-Cyrl-RS"/>
        </w:rPr>
        <w:t>предлог</w:t>
      </w:r>
      <w:r w:rsidR="00F84905">
        <w:rPr>
          <w:sz w:val="26"/>
          <w:szCs w:val="26"/>
          <w:lang w:val="sr-Cyrl-RS"/>
        </w:rPr>
        <w:t xml:space="preserve"> </w:t>
      </w:r>
      <w:r w:rsidR="004822AB">
        <w:rPr>
          <w:sz w:val="26"/>
          <w:szCs w:val="26"/>
          <w:lang w:val="sr-Cyrl-RS"/>
        </w:rPr>
        <w:t>за</w:t>
      </w:r>
      <w:r w:rsidR="00F84905">
        <w:rPr>
          <w:sz w:val="26"/>
          <w:szCs w:val="26"/>
          <w:lang w:val="sr-Cyrl-RS"/>
        </w:rPr>
        <w:t xml:space="preserve"> усагла</w:t>
      </w:r>
      <w:r w:rsidR="004822AB">
        <w:rPr>
          <w:sz w:val="26"/>
          <w:szCs w:val="26"/>
          <w:lang w:val="sr-Cyrl-RS"/>
        </w:rPr>
        <w:t>шавање</w:t>
      </w:r>
      <w:r w:rsidR="00F84905" w:rsidRPr="00F84905">
        <w:rPr>
          <w:sz w:val="26"/>
          <w:szCs w:val="26"/>
          <w:lang w:val="sr-Cyrl-RS"/>
        </w:rPr>
        <w:t xml:space="preserve"> </w:t>
      </w:r>
      <w:r w:rsidR="00F84905">
        <w:rPr>
          <w:sz w:val="26"/>
          <w:szCs w:val="26"/>
          <w:lang w:val="sr-Cyrl-RS"/>
        </w:rPr>
        <w:t>м</w:t>
      </w:r>
      <w:r w:rsidR="00F84905" w:rsidRPr="005E4032">
        <w:rPr>
          <w:sz w:val="26"/>
          <w:szCs w:val="26"/>
          <w:lang w:val="sr-Cyrl-RS"/>
        </w:rPr>
        <w:t>етодологиј</w:t>
      </w:r>
      <w:r w:rsidR="004822AB">
        <w:rPr>
          <w:sz w:val="26"/>
          <w:szCs w:val="26"/>
          <w:lang w:val="sr-Cyrl-RS"/>
        </w:rPr>
        <w:t>е</w:t>
      </w:r>
      <w:r w:rsidR="00F84905" w:rsidRPr="005E4032">
        <w:rPr>
          <w:sz w:val="26"/>
          <w:szCs w:val="26"/>
          <w:lang w:val="sr-Cyrl-RS"/>
        </w:rPr>
        <w:t xml:space="preserve"> </w:t>
      </w:r>
      <w:r w:rsidR="0047166D">
        <w:rPr>
          <w:sz w:val="26"/>
          <w:szCs w:val="26"/>
          <w:lang w:val="sr-Cyrl-RS"/>
        </w:rPr>
        <w:t xml:space="preserve">јавног </w:t>
      </w:r>
      <w:r w:rsidR="00F84905" w:rsidRPr="005E4032">
        <w:rPr>
          <w:sz w:val="26"/>
          <w:szCs w:val="26"/>
          <w:lang w:val="sr-Cyrl-RS"/>
        </w:rPr>
        <w:t>дуга</w:t>
      </w:r>
      <w:r w:rsidR="0047166D">
        <w:rPr>
          <w:sz w:val="26"/>
          <w:szCs w:val="26"/>
          <w:lang w:val="sr-Cyrl-RS"/>
        </w:rPr>
        <w:t xml:space="preserve"> у </w:t>
      </w:r>
      <w:r w:rsidR="00F84905">
        <w:rPr>
          <w:sz w:val="26"/>
          <w:szCs w:val="26"/>
          <w:lang w:val="sr-Cyrl-RS"/>
        </w:rPr>
        <w:t>домаћем законодавству</w:t>
      </w:r>
      <w:r w:rsidRPr="005E4032">
        <w:rPr>
          <w:sz w:val="26"/>
          <w:szCs w:val="26"/>
          <w:lang w:val="sr-Cyrl-RS"/>
        </w:rPr>
        <w:t xml:space="preserve">, </w:t>
      </w:r>
      <w:r w:rsidR="00F84905">
        <w:rPr>
          <w:sz w:val="26"/>
          <w:szCs w:val="26"/>
          <w:lang w:val="sr-Cyrl-RS"/>
        </w:rPr>
        <w:t xml:space="preserve">а онда и са међународним институцијама, </w:t>
      </w:r>
      <w:r w:rsidR="004822AB">
        <w:rPr>
          <w:sz w:val="26"/>
          <w:szCs w:val="26"/>
          <w:lang w:val="sr-Cyrl-RS"/>
        </w:rPr>
        <w:t xml:space="preserve">а </w:t>
      </w:r>
      <w:r w:rsidRPr="005E4032">
        <w:rPr>
          <w:sz w:val="26"/>
          <w:szCs w:val="26"/>
          <w:lang w:val="sr-Cyrl-RS"/>
        </w:rPr>
        <w:t>који је Министарство финансија</w:t>
      </w:r>
      <w:r w:rsidR="00F84905">
        <w:rPr>
          <w:sz w:val="26"/>
          <w:szCs w:val="26"/>
          <w:lang w:val="sr-Cyrl-RS"/>
        </w:rPr>
        <w:t xml:space="preserve"> и привреде</w:t>
      </w:r>
      <w:r w:rsidRPr="005E4032">
        <w:rPr>
          <w:sz w:val="26"/>
          <w:szCs w:val="26"/>
          <w:lang w:val="sr-Cyrl-RS"/>
        </w:rPr>
        <w:t xml:space="preserve"> позитивно </w:t>
      </w:r>
      <w:r w:rsidR="00F84905">
        <w:rPr>
          <w:sz w:val="26"/>
          <w:szCs w:val="26"/>
          <w:lang w:val="sr-Cyrl-RS"/>
        </w:rPr>
        <w:t>оценило.</w:t>
      </w:r>
      <w:r w:rsidR="0047166D" w:rsidRPr="0047166D">
        <w:rPr>
          <w:sz w:val="26"/>
          <w:szCs w:val="26"/>
          <w:lang w:val="sr-Cyrl-RS"/>
        </w:rPr>
        <w:t xml:space="preserve"> </w:t>
      </w:r>
      <w:r w:rsidR="0047166D" w:rsidRPr="005E4032">
        <w:rPr>
          <w:sz w:val="26"/>
          <w:szCs w:val="26"/>
          <w:lang w:val="sr-Cyrl-RS"/>
        </w:rPr>
        <w:t>Фискалн</w:t>
      </w:r>
      <w:r w:rsidR="0047166D">
        <w:rPr>
          <w:sz w:val="26"/>
          <w:szCs w:val="26"/>
          <w:lang w:val="sr-Cyrl-RS"/>
        </w:rPr>
        <w:t>и</w:t>
      </w:r>
      <w:r w:rsidR="0047166D" w:rsidRPr="005E4032">
        <w:rPr>
          <w:sz w:val="26"/>
          <w:szCs w:val="26"/>
          <w:lang w:val="sr-Cyrl-RS"/>
        </w:rPr>
        <w:t xml:space="preserve"> савет</w:t>
      </w:r>
      <w:r w:rsidR="0047166D">
        <w:rPr>
          <w:sz w:val="26"/>
          <w:szCs w:val="26"/>
          <w:lang w:val="sr-Cyrl-RS"/>
        </w:rPr>
        <w:t xml:space="preserve"> анализира вредност и структуру расхода и нема овлашћења, нити капацитете за процену приоритета у </w:t>
      </w:r>
      <w:r w:rsidRPr="005E4032">
        <w:rPr>
          <w:sz w:val="26"/>
          <w:szCs w:val="26"/>
          <w:lang w:val="sr-Cyrl-RS"/>
        </w:rPr>
        <w:t>капиталним улагањима,</w:t>
      </w:r>
      <w:r w:rsidR="0047166D">
        <w:rPr>
          <w:sz w:val="26"/>
          <w:szCs w:val="26"/>
          <w:lang w:val="sr-Cyrl-RS"/>
        </w:rPr>
        <w:t xml:space="preserve"> али је</w:t>
      </w:r>
      <w:r w:rsidR="004822AB">
        <w:rPr>
          <w:sz w:val="26"/>
          <w:szCs w:val="26"/>
          <w:lang w:val="sr-Cyrl-RS"/>
        </w:rPr>
        <w:t>,</w:t>
      </w:r>
      <w:r w:rsidR="0047166D">
        <w:rPr>
          <w:sz w:val="26"/>
          <w:szCs w:val="26"/>
          <w:lang w:val="sr-Cyrl-RS"/>
        </w:rPr>
        <w:t xml:space="preserve"> у </w:t>
      </w:r>
      <w:r w:rsidR="004822AB">
        <w:rPr>
          <w:sz w:val="26"/>
          <w:szCs w:val="26"/>
          <w:lang w:val="sr-Cyrl-RS"/>
        </w:rPr>
        <w:t xml:space="preserve">свим својим </w:t>
      </w:r>
      <w:r w:rsidR="0047166D">
        <w:rPr>
          <w:sz w:val="26"/>
          <w:szCs w:val="26"/>
          <w:lang w:val="sr-Cyrl-RS"/>
        </w:rPr>
        <w:t xml:space="preserve">извештајима </w:t>
      </w:r>
      <w:r w:rsidR="004822AB">
        <w:rPr>
          <w:sz w:val="26"/>
          <w:szCs w:val="26"/>
          <w:lang w:val="sr-Cyrl-RS"/>
        </w:rPr>
        <w:t xml:space="preserve">до сада, </w:t>
      </w:r>
      <w:r w:rsidR="0047166D">
        <w:rPr>
          <w:sz w:val="26"/>
          <w:szCs w:val="26"/>
          <w:lang w:val="sr-Cyrl-RS"/>
        </w:rPr>
        <w:t xml:space="preserve">указивао </w:t>
      </w:r>
      <w:r w:rsidRPr="005E4032">
        <w:rPr>
          <w:sz w:val="26"/>
          <w:szCs w:val="26"/>
          <w:lang w:val="sr-Cyrl-RS"/>
        </w:rPr>
        <w:t>да су она ниска</w:t>
      </w:r>
      <w:r w:rsidR="004822AB">
        <w:rPr>
          <w:sz w:val="26"/>
          <w:szCs w:val="26"/>
          <w:lang w:val="sr-Cyrl-RS"/>
        </w:rPr>
        <w:t xml:space="preserve"> и</w:t>
      </w:r>
      <w:r w:rsidRPr="005E4032">
        <w:rPr>
          <w:sz w:val="26"/>
          <w:szCs w:val="26"/>
          <w:lang w:val="sr-Cyrl-RS"/>
        </w:rPr>
        <w:t xml:space="preserve"> да се </w:t>
      </w:r>
      <w:r w:rsidR="0047166D">
        <w:rPr>
          <w:sz w:val="26"/>
          <w:szCs w:val="26"/>
          <w:lang w:val="sr-Cyrl-RS"/>
        </w:rPr>
        <w:t xml:space="preserve">у буџету </w:t>
      </w:r>
      <w:r w:rsidRPr="005E4032">
        <w:rPr>
          <w:sz w:val="26"/>
          <w:szCs w:val="26"/>
          <w:lang w:val="sr-Cyrl-RS"/>
        </w:rPr>
        <w:t>мало издваја за</w:t>
      </w:r>
      <w:r w:rsidR="0047166D">
        <w:rPr>
          <w:sz w:val="26"/>
          <w:szCs w:val="26"/>
          <w:lang w:val="sr-Cyrl-RS"/>
        </w:rPr>
        <w:t xml:space="preserve"> </w:t>
      </w:r>
      <w:r w:rsidR="0047166D" w:rsidRPr="005E4032">
        <w:rPr>
          <w:sz w:val="26"/>
          <w:szCs w:val="26"/>
          <w:lang w:val="sr-Cyrl-RS"/>
        </w:rPr>
        <w:t>капиталн</w:t>
      </w:r>
      <w:r w:rsidR="0047166D">
        <w:rPr>
          <w:sz w:val="26"/>
          <w:szCs w:val="26"/>
          <w:lang w:val="sr-Cyrl-RS"/>
        </w:rPr>
        <w:t>е</w:t>
      </w:r>
      <w:r w:rsidRPr="005E4032">
        <w:rPr>
          <w:sz w:val="26"/>
          <w:szCs w:val="26"/>
          <w:lang w:val="sr-Cyrl-RS"/>
        </w:rPr>
        <w:t xml:space="preserve"> инвестиције</w:t>
      </w:r>
      <w:r w:rsidR="0047166D">
        <w:rPr>
          <w:sz w:val="26"/>
          <w:szCs w:val="26"/>
          <w:lang w:val="sr-Cyrl-RS"/>
        </w:rPr>
        <w:t>.</w:t>
      </w:r>
      <w:r w:rsidR="006C6A91" w:rsidRPr="006C6A91">
        <w:rPr>
          <w:sz w:val="26"/>
          <w:szCs w:val="26"/>
          <w:lang w:val="sr-Cyrl-RS"/>
        </w:rPr>
        <w:t xml:space="preserve"> </w:t>
      </w:r>
      <w:r w:rsidR="006C6A91">
        <w:rPr>
          <w:sz w:val="26"/>
          <w:szCs w:val="26"/>
          <w:lang w:val="sr-Cyrl-RS"/>
        </w:rPr>
        <w:t>У вези са</w:t>
      </w:r>
      <w:r w:rsidR="006C6A91" w:rsidRPr="006C6A91">
        <w:rPr>
          <w:sz w:val="26"/>
          <w:szCs w:val="26"/>
          <w:lang w:val="sr-Cyrl-RS"/>
        </w:rPr>
        <w:t xml:space="preserve"> </w:t>
      </w:r>
      <w:r w:rsidR="006C6A91" w:rsidRPr="005E4032">
        <w:rPr>
          <w:sz w:val="26"/>
          <w:szCs w:val="26"/>
          <w:lang w:val="sr-Cyrl-RS"/>
        </w:rPr>
        <w:t>реформ</w:t>
      </w:r>
      <w:r w:rsidR="006C6A91">
        <w:rPr>
          <w:sz w:val="26"/>
          <w:szCs w:val="26"/>
          <w:lang w:val="sr-Cyrl-RS"/>
        </w:rPr>
        <w:t>ом</w:t>
      </w:r>
      <w:r w:rsidR="006C6A91" w:rsidRPr="005E4032">
        <w:rPr>
          <w:sz w:val="26"/>
          <w:szCs w:val="26"/>
          <w:lang w:val="sr-Cyrl-RS"/>
        </w:rPr>
        <w:t xml:space="preserve"> пореск</w:t>
      </w:r>
      <w:r w:rsidR="006C6A91">
        <w:rPr>
          <w:sz w:val="26"/>
          <w:szCs w:val="26"/>
          <w:lang w:val="sr-Cyrl-RS"/>
        </w:rPr>
        <w:t>е администације и „сивом“ економијом, Фискални савет је, такође, указивао на потребу јединственог регистра за државну управу и успостављање јединствених коефицијената за обрачун и исплату плата,</w:t>
      </w:r>
      <w:r w:rsidR="00BC56AD">
        <w:rPr>
          <w:sz w:val="26"/>
          <w:szCs w:val="26"/>
          <w:lang w:val="sr-Cyrl-RS"/>
        </w:rPr>
        <w:t xml:space="preserve"> јер се само системски могу реш</w:t>
      </w:r>
      <w:r w:rsidR="006C6A91">
        <w:rPr>
          <w:sz w:val="26"/>
          <w:szCs w:val="26"/>
          <w:lang w:val="sr-Cyrl-RS"/>
        </w:rPr>
        <w:t xml:space="preserve">ити ови проблеми. </w:t>
      </w:r>
      <w:r w:rsidR="00626E27">
        <w:rPr>
          <w:sz w:val="26"/>
          <w:szCs w:val="26"/>
          <w:lang w:val="sr-Cyrl-RS"/>
        </w:rPr>
        <w:t xml:space="preserve">У државној управи, регулаторним телима и јавним предузећима постоји велика разноликост, </w:t>
      </w:r>
      <w:r w:rsidR="00BC56AD">
        <w:rPr>
          <w:sz w:val="26"/>
          <w:szCs w:val="26"/>
          <w:lang w:val="sr-Cyrl-RS"/>
        </w:rPr>
        <w:t xml:space="preserve">а </w:t>
      </w:r>
      <w:r w:rsidR="00626E27">
        <w:rPr>
          <w:sz w:val="26"/>
          <w:szCs w:val="26"/>
          <w:lang w:val="sr-Cyrl-RS"/>
        </w:rPr>
        <w:t>п</w:t>
      </w:r>
      <w:r w:rsidR="006C6A91">
        <w:rPr>
          <w:sz w:val="26"/>
          <w:szCs w:val="26"/>
          <w:lang w:val="sr-Cyrl-RS"/>
        </w:rPr>
        <w:t>оједини делови државне управе имају мале плате и недовољно запослених, као на пример Пореска управа</w:t>
      </w:r>
      <w:r w:rsidR="00626E27">
        <w:rPr>
          <w:sz w:val="26"/>
          <w:szCs w:val="26"/>
          <w:lang w:val="sr-Cyrl-RS"/>
        </w:rPr>
        <w:t xml:space="preserve">. Системским решењем и уређењем, избегла би се </w:t>
      </w:r>
      <w:r w:rsidR="00BC56AD">
        <w:rPr>
          <w:sz w:val="26"/>
          <w:szCs w:val="26"/>
          <w:lang w:val="sr-Cyrl-RS"/>
        </w:rPr>
        <w:t>могућност</w:t>
      </w:r>
      <w:r w:rsidR="00626E27">
        <w:rPr>
          <w:sz w:val="26"/>
          <w:szCs w:val="26"/>
          <w:lang w:val="sr-Cyrl-RS"/>
        </w:rPr>
        <w:t xml:space="preserve"> да се поједина тела и организације нападају у медијима, а други изузимају и штите.</w:t>
      </w:r>
      <w:r w:rsidR="006C6A91">
        <w:rPr>
          <w:sz w:val="26"/>
          <w:szCs w:val="26"/>
          <w:lang w:val="sr-Cyrl-RS"/>
        </w:rPr>
        <w:t xml:space="preserve"> </w:t>
      </w:r>
      <w:r w:rsidRPr="005E4032">
        <w:rPr>
          <w:sz w:val="26"/>
          <w:szCs w:val="26"/>
          <w:lang w:val="sr-Cyrl-RS"/>
        </w:rPr>
        <w:t>Фискални савет је</w:t>
      </w:r>
      <w:r w:rsidR="00626E27">
        <w:rPr>
          <w:sz w:val="26"/>
          <w:szCs w:val="26"/>
          <w:lang w:val="sr-Cyrl-RS"/>
        </w:rPr>
        <w:t xml:space="preserve"> изнео</w:t>
      </w:r>
      <w:r w:rsidRPr="005E4032">
        <w:rPr>
          <w:sz w:val="26"/>
          <w:szCs w:val="26"/>
          <w:lang w:val="sr-Cyrl-RS"/>
        </w:rPr>
        <w:t xml:space="preserve"> </w:t>
      </w:r>
      <w:r w:rsidR="00BC56AD">
        <w:rPr>
          <w:sz w:val="26"/>
          <w:szCs w:val="26"/>
          <w:lang w:val="sr-Cyrl-RS"/>
        </w:rPr>
        <w:t xml:space="preserve">и </w:t>
      </w:r>
      <w:r w:rsidRPr="005E4032">
        <w:rPr>
          <w:sz w:val="26"/>
          <w:szCs w:val="26"/>
          <w:lang w:val="sr-Cyrl-RS"/>
        </w:rPr>
        <w:t>предло</w:t>
      </w:r>
      <w:r w:rsidR="00626E27">
        <w:rPr>
          <w:sz w:val="26"/>
          <w:szCs w:val="26"/>
          <w:lang w:val="sr-Cyrl-RS"/>
        </w:rPr>
        <w:t>г</w:t>
      </w:r>
      <w:r w:rsidRPr="005E4032">
        <w:rPr>
          <w:sz w:val="26"/>
          <w:szCs w:val="26"/>
          <w:lang w:val="sr-Cyrl-RS"/>
        </w:rPr>
        <w:t xml:space="preserve"> </w:t>
      </w:r>
      <w:r w:rsidR="00626E27">
        <w:rPr>
          <w:sz w:val="26"/>
          <w:szCs w:val="26"/>
          <w:lang w:val="sr-Cyrl-RS"/>
        </w:rPr>
        <w:t xml:space="preserve">да се прогресивно </w:t>
      </w:r>
      <w:r w:rsidRPr="005E4032">
        <w:rPr>
          <w:sz w:val="26"/>
          <w:szCs w:val="26"/>
          <w:lang w:val="sr-Cyrl-RS"/>
        </w:rPr>
        <w:t>опорез</w:t>
      </w:r>
      <w:r w:rsidR="00626E27">
        <w:rPr>
          <w:sz w:val="26"/>
          <w:szCs w:val="26"/>
          <w:lang w:val="sr-Cyrl-RS"/>
        </w:rPr>
        <w:t xml:space="preserve">ују </w:t>
      </w:r>
      <w:r w:rsidRPr="005E4032">
        <w:rPr>
          <w:sz w:val="26"/>
          <w:szCs w:val="26"/>
          <w:lang w:val="sr-Cyrl-RS"/>
        </w:rPr>
        <w:t>висок</w:t>
      </w:r>
      <w:r w:rsidR="00626E27">
        <w:rPr>
          <w:sz w:val="26"/>
          <w:szCs w:val="26"/>
          <w:lang w:val="sr-Cyrl-RS"/>
        </w:rPr>
        <w:t>е</w:t>
      </w:r>
      <w:r w:rsidRPr="005E4032">
        <w:rPr>
          <w:sz w:val="26"/>
          <w:szCs w:val="26"/>
          <w:lang w:val="sr-Cyrl-RS"/>
        </w:rPr>
        <w:t xml:space="preserve"> зарад</w:t>
      </w:r>
      <w:r w:rsidR="00626E27">
        <w:rPr>
          <w:sz w:val="26"/>
          <w:szCs w:val="26"/>
          <w:lang w:val="sr-Cyrl-RS"/>
        </w:rPr>
        <w:t>е</w:t>
      </w:r>
      <w:r w:rsidRPr="005E4032">
        <w:rPr>
          <w:sz w:val="26"/>
          <w:szCs w:val="26"/>
          <w:lang w:val="sr-Cyrl-RS"/>
        </w:rPr>
        <w:t xml:space="preserve">. </w:t>
      </w:r>
    </w:p>
    <w:p w:rsidR="004215CA" w:rsidRP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0B71D7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  <w:r w:rsidRPr="005E4032">
        <w:rPr>
          <w:sz w:val="26"/>
          <w:szCs w:val="26"/>
          <w:lang w:val="sr-Cyrl-RS"/>
        </w:rPr>
        <w:tab/>
        <w:t xml:space="preserve">Весна Ковач је </w:t>
      </w:r>
      <w:r w:rsidR="000B71D7">
        <w:rPr>
          <w:sz w:val="26"/>
          <w:szCs w:val="26"/>
          <w:lang w:val="sr-Cyrl-RS"/>
        </w:rPr>
        <w:t>подржала</w:t>
      </w:r>
      <w:r w:rsidR="000B71D7" w:rsidRPr="005E4032">
        <w:rPr>
          <w:sz w:val="26"/>
          <w:szCs w:val="26"/>
          <w:lang w:val="sr-Cyrl-RS"/>
        </w:rPr>
        <w:t xml:space="preserve"> </w:t>
      </w:r>
      <w:r w:rsidR="000B71D7">
        <w:rPr>
          <w:sz w:val="26"/>
          <w:szCs w:val="26"/>
          <w:lang w:val="sr-Cyrl-RS"/>
        </w:rPr>
        <w:t xml:space="preserve">предлог за </w:t>
      </w:r>
      <w:r w:rsidR="000B71D7" w:rsidRPr="005E4032">
        <w:rPr>
          <w:sz w:val="26"/>
          <w:szCs w:val="26"/>
          <w:lang w:val="sr-Cyrl-RS"/>
        </w:rPr>
        <w:t xml:space="preserve">системско решење </w:t>
      </w:r>
      <w:r w:rsidR="000B71D7">
        <w:rPr>
          <w:sz w:val="26"/>
          <w:szCs w:val="26"/>
          <w:lang w:val="sr-Cyrl-RS"/>
        </w:rPr>
        <w:t>ових питања у држави и у јавном сектору уопште. Изнела је мишљење</w:t>
      </w:r>
      <w:r w:rsidR="00BC56AD">
        <w:rPr>
          <w:sz w:val="26"/>
          <w:szCs w:val="26"/>
          <w:lang w:val="sr-Cyrl-RS"/>
        </w:rPr>
        <w:t xml:space="preserve"> да се посебним законима,</w:t>
      </w:r>
      <w:r w:rsidR="000B71D7">
        <w:rPr>
          <w:sz w:val="26"/>
          <w:szCs w:val="26"/>
          <w:lang w:val="sr-Cyrl-RS"/>
        </w:rPr>
        <w:t xml:space="preserve"> </w:t>
      </w:r>
      <w:r w:rsidR="000B71D7">
        <w:rPr>
          <w:sz w:val="26"/>
          <w:szCs w:val="26"/>
          <w:lang w:val="sr-Cyrl-RS"/>
        </w:rPr>
        <w:lastRenderedPageBreak/>
        <w:t xml:space="preserve">којима се формирају различита регулаторна тела, заправо она изузимају из Закона о државним службеницима. </w:t>
      </w:r>
    </w:p>
    <w:p w:rsidR="004215CA" w:rsidRP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RS"/>
        </w:rPr>
      </w:pPr>
    </w:p>
    <w:p w:rsidR="004215CA" w:rsidRPr="005E4032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5E4032">
        <w:rPr>
          <w:sz w:val="26"/>
          <w:szCs w:val="26"/>
          <w:lang w:val="sr-Cyrl-RS"/>
        </w:rPr>
        <w:tab/>
        <w:t xml:space="preserve">Одбор је једногласно усвојио </w:t>
      </w:r>
      <w:r w:rsidRPr="005E4032">
        <w:rPr>
          <w:sz w:val="26"/>
          <w:szCs w:val="26"/>
          <w:lang w:val="sr-Cyrl-CS"/>
        </w:rPr>
        <w:t xml:space="preserve">Извештај о раду Фискалног савета </w:t>
      </w:r>
      <w:r w:rsidR="000B71D7">
        <w:rPr>
          <w:sz w:val="26"/>
          <w:szCs w:val="26"/>
          <w:lang w:val="sr-Cyrl-CS"/>
        </w:rPr>
        <w:t xml:space="preserve">за </w:t>
      </w:r>
      <w:r w:rsidRPr="005E4032">
        <w:rPr>
          <w:sz w:val="26"/>
          <w:szCs w:val="26"/>
          <w:lang w:val="sr-Cyrl-CS"/>
        </w:rPr>
        <w:t>201</w:t>
      </w:r>
      <w:r w:rsidRPr="005E4032">
        <w:rPr>
          <w:sz w:val="26"/>
          <w:szCs w:val="26"/>
        </w:rPr>
        <w:t>2</w:t>
      </w:r>
      <w:r w:rsidRPr="005E4032">
        <w:rPr>
          <w:sz w:val="26"/>
          <w:szCs w:val="26"/>
          <w:lang w:val="sr-Cyrl-CS"/>
        </w:rPr>
        <w:t>. годину.</w:t>
      </w:r>
    </w:p>
    <w:p w:rsidR="00BC56AD" w:rsidRPr="00BC56AD" w:rsidRDefault="004215CA" w:rsidP="004215CA">
      <w:pPr>
        <w:widowControl w:val="0"/>
        <w:tabs>
          <w:tab w:val="left" w:pos="1440"/>
        </w:tabs>
        <w:jc w:val="both"/>
        <w:rPr>
          <w:sz w:val="26"/>
          <w:szCs w:val="26"/>
          <w:lang w:val="sr-Cyrl-CS"/>
        </w:rPr>
      </w:pPr>
      <w:r w:rsidRPr="000B71D7">
        <w:rPr>
          <w:sz w:val="26"/>
          <w:szCs w:val="26"/>
          <w:lang w:val="sr-Cyrl-CS"/>
        </w:rPr>
        <w:tab/>
      </w:r>
    </w:p>
    <w:p w:rsidR="004215CA" w:rsidRDefault="00DD64E5" w:rsidP="004215CA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0B71D7">
        <w:rPr>
          <w:rFonts w:ascii="Times New Roman" w:eastAsia="Calibri" w:hAnsi="Times New Roman" w:cs="Times New Roman"/>
          <w:b/>
          <w:sz w:val="26"/>
          <w:szCs w:val="26"/>
          <w:u w:val="single"/>
          <w:lang w:val="sr-Cyrl-RS"/>
        </w:rPr>
        <w:t>Ос</w:t>
      </w:r>
      <w:r w:rsidR="004215CA" w:rsidRPr="000B71D7">
        <w:rPr>
          <w:rFonts w:ascii="Times New Roman" w:eastAsia="Calibri" w:hAnsi="Times New Roman" w:cs="Times New Roman"/>
          <w:b/>
          <w:sz w:val="26"/>
          <w:szCs w:val="26"/>
          <w:u w:val="single"/>
          <w:lang w:val="sr-Cyrl-RS"/>
        </w:rPr>
        <w:t>ма</w:t>
      </w:r>
      <w:r w:rsidR="004215CA" w:rsidRPr="000B71D7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тачка дневног реда</w:t>
      </w:r>
      <w:r w:rsidR="00C24C29" w:rsidRPr="000B71D7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Pr="000B71D7">
        <w:rPr>
          <w:b/>
          <w:sz w:val="26"/>
          <w:szCs w:val="26"/>
          <w:lang w:val="sr-Cyrl-RS"/>
        </w:rPr>
        <w:t>-</w:t>
      </w:r>
      <w:r w:rsidR="004215CA" w:rsidRPr="000B71D7">
        <w:rPr>
          <w:rFonts w:ascii="Times New Roman" w:hAnsi="Times New Roman" w:cs="Times New Roman"/>
          <w:sz w:val="26"/>
          <w:szCs w:val="26"/>
          <w:lang w:val="sr-Cyrl-CS"/>
        </w:rPr>
        <w:t xml:space="preserve"> Разматрање 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Предлога Радојка Обрадовића, заменика председника Одбора, за организовање јавног слушања на тему „Усклађивање рокова за усвајање предлога завршних рачуна буџета и процедуре за разматрање и усвајање предлога завршних рачуна буџета Републике Србије за период од 2002. до 2007. године“ </w:t>
      </w:r>
    </w:p>
    <w:p w:rsidR="000B71D7" w:rsidRPr="000B71D7" w:rsidRDefault="000B71D7" w:rsidP="004215CA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602BCC" w:rsidRDefault="004215CA" w:rsidP="00602BC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ab/>
        <w:t xml:space="preserve">У дискусији су учествовали: Весна Ковач, Драган Томић и 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>Ми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р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>јана По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к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>рајац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4215CA" w:rsidRPr="00F5330E" w:rsidRDefault="004215CA" w:rsidP="00F5330E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Весна Ковач је истакла да</w:t>
      </w:r>
      <w:r w:rsidR="00B16751" w:rsidRP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1675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Народна скупштина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>у складу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са Законом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о буџетском систему, разматра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ревидиране завршне рачуне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да 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је 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Државна ревизорска институција 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извршила ревизију 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завршн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>их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рачун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>а буџета од 2008. до 2011. године. Проблем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је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што 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завршн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>и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рачун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>и буџета од 2002. до 2007. године</w:t>
      </w:r>
      <w:r w:rsidR="00602BC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нису ревидирани</w:t>
      </w:r>
      <w:r w:rsidR="00602BCC">
        <w:rPr>
          <w:rFonts w:ascii="Times New Roman" w:eastAsia="Times New Roman" w:hAnsi="Times New Roman" w:cs="Times New Roman"/>
          <w:sz w:val="26"/>
          <w:szCs w:val="26"/>
          <w:lang w:val="sr-Cyrl-CS"/>
        </w:rPr>
        <w:t>, па не могу, стога, ни да се разматрају у Народној скупштини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итање 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је 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како превазићи овај проблем, јер Државна ревизорска институција нема</w:t>
      </w:r>
      <w:r w:rsidR="00F5330E" w:rsidRP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330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законску обавезу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ни капацитете да 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изврши ревизију 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ов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>их завршних рачуна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>Предложила је да Одбор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заједно 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>са представницима</w:t>
      </w:r>
      <w:r w:rsidR="00F5330E" w:rsidRPr="00F5330E">
        <w:rPr>
          <w:sz w:val="26"/>
          <w:szCs w:val="26"/>
          <w:lang w:val="sr-Cyrl-RS"/>
        </w:rPr>
        <w:t xml:space="preserve"> </w:t>
      </w:r>
      <w:r w:rsidR="00F5330E" w:rsidRPr="00F5330E">
        <w:rPr>
          <w:rFonts w:ascii="Times New Roman" w:hAnsi="Times New Roman" w:cs="Times New Roman"/>
          <w:sz w:val="26"/>
          <w:szCs w:val="26"/>
          <w:lang w:val="sr-Cyrl-RS"/>
        </w:rPr>
        <w:t>Министарства финансија и привреде,</w:t>
      </w:r>
      <w:r w:rsidR="00F5330E" w:rsidRP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F5330E" w:rsidRPr="00F5330E">
        <w:rPr>
          <w:rFonts w:ascii="Times New Roman" w:hAnsi="Times New Roman" w:cs="Times New Roman"/>
          <w:sz w:val="26"/>
          <w:szCs w:val="26"/>
          <w:lang w:val="sr-Cyrl-CS"/>
        </w:rPr>
        <w:t>Фискалног савета</w:t>
      </w:r>
      <w:r w:rsidR="00F5330E">
        <w:rPr>
          <w:rFonts w:ascii="Times New Roman" w:hAnsi="Times New Roman" w:cs="Times New Roman"/>
          <w:sz w:val="26"/>
          <w:szCs w:val="26"/>
          <w:lang w:val="sr-Cyrl-CS"/>
        </w:rPr>
        <w:t xml:space="preserve"> и </w:t>
      </w:r>
      <w:r w:rsidR="00F5330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Државн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>е</w:t>
      </w:r>
      <w:r w:rsidR="00F5330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ревизорск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>е</w:t>
      </w:r>
      <w:r w:rsidR="00F5330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институциј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е 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покуша да изнађе 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решење 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овог 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>проблема.</w:t>
      </w:r>
    </w:p>
    <w:p w:rsidR="004215CA" w:rsidRPr="000B71D7" w:rsidRDefault="004215CA" w:rsidP="004215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15CA" w:rsidRDefault="004215CA" w:rsidP="008F3FFC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Драган Томић је предло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жио да 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>Влада упути Народној скупштини заједно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завршн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>е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рачун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>е буџета</w:t>
      </w:r>
      <w:r w:rsidR="00B2387E" w:rsidRP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за период 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од 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2002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до 2007.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године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са препорукама за 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решење проблема и 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>њихово ра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зматрање, а да 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>ј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е 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за решење 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>проблем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а неопходан 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политички консензус. </w:t>
      </w:r>
      <w:r w:rsidR="00F5330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Весна Ковач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је поново указала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на одредбе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>Закон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>а, којима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је 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изричито 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>пропис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>ано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обављање </w:t>
      </w:r>
      <w:r w:rsid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>ревизије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C56AD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завршн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>их</w:t>
      </w:r>
      <w:r w:rsidR="00BC56AD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рачун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>а буџета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пре разматрања у Народној скупштини, као и да 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је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за ангажовање ревизорске куће за</w:t>
      </w:r>
      <w:r w:rsidR="00B2387E" w:rsidRP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ревизију 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завршн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>их</w:t>
      </w:r>
      <w:r w:rsidR="00B2387E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рачун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а буџета за 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ове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годин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е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потребн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о 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расписати конкурс, на основу Закона о јавним набавкама и 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издвојити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велика финансијска</w:t>
      </w:r>
      <w:r w:rsidR="00B2387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средства.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Осим тога, проблем 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представља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усв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а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ј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ање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завршн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их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рачун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а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1675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од 2008.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године</w:t>
      </w:r>
      <w:r w:rsidR="00B1675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па надаље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,</w:t>
      </w:r>
      <w:r w:rsidR="00B1675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који су ревидирани, а 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да се 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претходно 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не усвој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е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завршн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и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рачун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>и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буџета</w:t>
      </w:r>
      <w:r w:rsidR="008F3FFC" w:rsidRPr="00F5330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за период 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од 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2002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до 2007.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8F3F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године</w:t>
      </w:r>
      <w:r w:rsidR="008F3FFC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8F3FFC" w:rsidRDefault="008F3FFC" w:rsidP="008F3FFC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BC56AD" w:rsidRDefault="008F3FFC" w:rsidP="00BC56AD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Ми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јана По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к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рајац 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из Министарства финансија</w:t>
      </w:r>
      <w:r w:rsidR="00B1675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привреде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је 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>истакла да се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методологиј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>е</w:t>
      </w:r>
      <w:r w:rsidR="004215CA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израде завршних рачуна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буџета</w:t>
      </w:r>
      <w:r w:rsidR="00BC56AD" w:rsidRP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C56AD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разлик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>ују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из године у годину и да су другачији прописи важили у периоду од </w:t>
      </w:r>
      <w:r w:rsidR="00C561A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2002 до 2007.</w:t>
      </w:r>
      <w:r w:rsidR="00C561A1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C561A1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године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. </w:t>
      </w:r>
    </w:p>
    <w:p w:rsidR="00BC56AD" w:rsidRDefault="00BC56AD" w:rsidP="00BC56AD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556FC" w:rsidRDefault="004215CA" w:rsidP="00BC56AD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Весна Ковач је поставила питање да ли је </w:t>
      </w:r>
      <w:r w:rsidR="00BC56AD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уопште 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могуће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на јавном слушању доћи до неких предлога за решење проблема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као и да ли </w:t>
      </w:r>
      <w:r w:rsidR="00546A27">
        <w:rPr>
          <w:rFonts w:ascii="Times New Roman" w:eastAsia="Times New Roman" w:hAnsi="Times New Roman" w:cs="Times New Roman"/>
          <w:sz w:val="26"/>
          <w:szCs w:val="26"/>
          <w:lang w:val="sr-Cyrl-CS"/>
        </w:rPr>
        <w:t>постоји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lastRenderedPageBreak/>
        <w:t>могућ</w:t>
      </w:r>
      <w:r w:rsidR="00546A27">
        <w:rPr>
          <w:rFonts w:ascii="Times New Roman" w:eastAsia="Times New Roman" w:hAnsi="Times New Roman" w:cs="Times New Roman"/>
          <w:sz w:val="26"/>
          <w:szCs w:val="26"/>
          <w:lang w:val="sr-Cyrl-CS"/>
        </w:rPr>
        <w:t>ност да се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разматра</w:t>
      </w:r>
      <w:r w:rsidR="00546A27">
        <w:rPr>
          <w:rFonts w:ascii="Times New Roman" w:eastAsia="Times New Roman" w:hAnsi="Times New Roman" w:cs="Times New Roman"/>
          <w:sz w:val="26"/>
          <w:szCs w:val="26"/>
          <w:lang w:val="sr-Cyrl-CS"/>
        </w:rPr>
        <w:t>ју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>усвој</w:t>
      </w:r>
      <w:r w:rsidR="00546A27">
        <w:rPr>
          <w:rFonts w:ascii="Times New Roman" w:eastAsia="Times New Roman" w:hAnsi="Times New Roman" w:cs="Times New Roman"/>
          <w:sz w:val="26"/>
          <w:szCs w:val="26"/>
          <w:lang w:val="sr-Cyrl-CS"/>
        </w:rPr>
        <w:t>е</w:t>
      </w:r>
      <w:r w:rsidR="003556FC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>само ревизидиран</w:t>
      </w:r>
      <w:r w:rsidR="00546A27">
        <w:rPr>
          <w:rFonts w:ascii="Times New Roman" w:eastAsia="Times New Roman" w:hAnsi="Times New Roman" w:cs="Times New Roman"/>
          <w:sz w:val="26"/>
          <w:szCs w:val="26"/>
          <w:lang w:val="sr-Cyrl-CS"/>
        </w:rPr>
        <w:t>и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завршн</w:t>
      </w:r>
      <w:r w:rsidR="00546A27">
        <w:rPr>
          <w:rFonts w:ascii="Times New Roman" w:eastAsia="Times New Roman" w:hAnsi="Times New Roman" w:cs="Times New Roman"/>
          <w:sz w:val="26"/>
          <w:szCs w:val="26"/>
          <w:lang w:val="sr-Cyrl-CS"/>
        </w:rPr>
        <w:t>и</w:t>
      </w:r>
      <w:r w:rsidR="003556FC"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рачун</w:t>
      </w:r>
      <w:r w:rsidR="00546A27">
        <w:rPr>
          <w:rFonts w:ascii="Times New Roman" w:eastAsia="Times New Roman" w:hAnsi="Times New Roman" w:cs="Times New Roman"/>
          <w:sz w:val="26"/>
          <w:szCs w:val="26"/>
          <w:lang w:val="sr-Cyrl-CS"/>
        </w:rPr>
        <w:t>и</w:t>
      </w:r>
      <w:r w:rsid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буџета од 2008. до 2011. године.</w:t>
      </w:r>
    </w:p>
    <w:p w:rsidR="00546A27" w:rsidRDefault="00546A27" w:rsidP="00BC56AD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3556FC" w:rsidRPr="000B71D7" w:rsidRDefault="003556FC" w:rsidP="003556FC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прихватио п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>редло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г председнице Одбора 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да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се ова тачка дневног реда одложи за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наредн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у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седниц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у</w:t>
      </w:r>
      <w:r w:rsidR="00556602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Одбора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с обзиром да 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проблем постоји и да се на неки начин мора превазићи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, како би Одбор још једном размотрио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могућностим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и за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546A2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његово 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решењ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е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4215CA" w:rsidRPr="000B71D7" w:rsidRDefault="004215CA" w:rsidP="003556FC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15CA" w:rsidRPr="000B71D7" w:rsidRDefault="004215CA" w:rsidP="004215CA">
      <w:pPr>
        <w:pStyle w:val="NoSpacing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val="sr-Cyrl-RS"/>
        </w:rPr>
      </w:pPr>
    </w:p>
    <w:p w:rsidR="004215CA" w:rsidRPr="000B71D7" w:rsidRDefault="00DD64E5" w:rsidP="004215C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 w:rsidRPr="003556FC">
        <w:rPr>
          <w:rFonts w:ascii="Times New Roman" w:eastAsia="Calibri" w:hAnsi="Times New Roman" w:cs="Times New Roman"/>
          <w:b/>
          <w:sz w:val="26"/>
          <w:szCs w:val="26"/>
          <w:u w:val="single"/>
          <w:lang w:val="sr-Cyrl-RS"/>
        </w:rPr>
        <w:t>Д</w:t>
      </w:r>
      <w:r w:rsidR="004215CA" w:rsidRPr="003556FC">
        <w:rPr>
          <w:rFonts w:ascii="Times New Roman" w:eastAsia="Calibri" w:hAnsi="Times New Roman" w:cs="Times New Roman"/>
          <w:b/>
          <w:sz w:val="26"/>
          <w:szCs w:val="26"/>
          <w:u w:val="single"/>
          <w:lang w:val="sr-Cyrl-RS"/>
        </w:rPr>
        <w:t>е</w:t>
      </w:r>
      <w:r w:rsidRPr="003556FC">
        <w:rPr>
          <w:rFonts w:ascii="Times New Roman" w:eastAsia="Calibri" w:hAnsi="Times New Roman" w:cs="Times New Roman"/>
          <w:b/>
          <w:sz w:val="26"/>
          <w:szCs w:val="26"/>
          <w:u w:val="single"/>
          <w:lang w:val="sr-Cyrl-RS"/>
        </w:rPr>
        <w:t>вет</w:t>
      </w:r>
      <w:r w:rsidR="004215CA" w:rsidRPr="003556FC">
        <w:rPr>
          <w:rFonts w:ascii="Times New Roman" w:eastAsia="Calibri" w:hAnsi="Times New Roman" w:cs="Times New Roman"/>
          <w:b/>
          <w:sz w:val="26"/>
          <w:szCs w:val="26"/>
          <w:u w:val="single"/>
          <w:lang w:val="sr-Cyrl-RS"/>
        </w:rPr>
        <w:t>а</w:t>
      </w:r>
      <w:r w:rsidR="004215CA" w:rsidRPr="003556FC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 xml:space="preserve"> </w:t>
      </w:r>
      <w:r w:rsidR="004215CA" w:rsidRPr="000B71D7"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тачка дневног реда</w:t>
      </w:r>
      <w:r w:rsidR="00C24C29" w:rsidRPr="000B71D7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Pr="000B71D7">
        <w:rPr>
          <w:rFonts w:ascii="Times New Roman" w:hAnsi="Times New Roman" w:cs="Times New Roman"/>
          <w:b/>
          <w:sz w:val="26"/>
          <w:szCs w:val="26"/>
          <w:lang w:val="sr-Cyrl-RS"/>
        </w:rPr>
        <w:t>-</w:t>
      </w:r>
      <w:r w:rsidR="004215CA" w:rsidRPr="000B71D7">
        <w:rPr>
          <w:rFonts w:ascii="Times New Roman" w:hAnsi="Times New Roman" w:cs="Times New Roman"/>
          <w:sz w:val="26"/>
          <w:szCs w:val="26"/>
          <w:lang w:val="sr-Cyrl-RS"/>
        </w:rPr>
        <w:t xml:space="preserve"> Разно</w:t>
      </w:r>
    </w:p>
    <w:p w:rsidR="004215CA" w:rsidRPr="002A1554" w:rsidRDefault="004215CA" w:rsidP="004215CA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BC0C1E" w:rsidRDefault="003556FC" w:rsidP="004215CA">
      <w:pPr>
        <w:pStyle w:val="NoSpacing"/>
        <w:ind w:firstLine="1440"/>
        <w:jc w:val="both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Др </w:t>
      </w:r>
      <w:r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Владимир </w:t>
      </w:r>
      <w:r w:rsidRPr="003556FC">
        <w:rPr>
          <w:rFonts w:ascii="Times New Roman" w:hAnsi="Times New Roman" w:cs="Times New Roman"/>
          <w:sz w:val="26"/>
          <w:szCs w:val="26"/>
          <w:lang w:val="ru-RU"/>
        </w:rPr>
        <w:t>Маринковић</w:t>
      </w:r>
      <w:r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је 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>обавестио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Одбор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>да је, као представник Одбора,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присуствовао састанку Регионалне мреже о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>дбора за финансије, привреду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и европске интеграције земаља З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>ападног Балкана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>, који је одржан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 у Црној Гори 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од 1. до 2. јуна 2013. године 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 xml:space="preserve">и да је 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о томе 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>доставио извештај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Одбору</w:t>
      </w:r>
      <w:r w:rsidR="004215CA" w:rsidRPr="003556FC">
        <w:rPr>
          <w:rFonts w:ascii="Times New Roman" w:hAnsi="Times New Roman" w:cs="Times New Roman"/>
          <w:sz w:val="26"/>
          <w:szCs w:val="26"/>
          <w:lang w:val="ru-RU"/>
        </w:rPr>
        <w:t>.</w:t>
      </w:r>
      <w:r w:rsidR="004215CA" w:rsidRPr="003556FC">
        <w:rPr>
          <w:sz w:val="26"/>
          <w:szCs w:val="26"/>
          <w:lang w:val="ru-RU"/>
        </w:rPr>
        <w:t xml:space="preserve"> </w:t>
      </w:r>
    </w:p>
    <w:p w:rsidR="00546A27" w:rsidRDefault="00546A27" w:rsidP="004215CA">
      <w:pPr>
        <w:pStyle w:val="NoSpacing"/>
        <w:ind w:firstLine="1440"/>
        <w:jc w:val="both"/>
        <w:rPr>
          <w:sz w:val="26"/>
          <w:szCs w:val="26"/>
          <w:lang w:val="ru-RU"/>
        </w:rPr>
      </w:pPr>
    </w:p>
    <w:p w:rsidR="00BC0C1E" w:rsidRDefault="00BC0C1E" w:rsidP="004215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Председница Одбора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је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бавестила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чланове Одбора да су позвани да присуствују 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>Округло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м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стол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у на тему „Ефикасна сарадња </w:t>
      </w:r>
      <w:r w:rsidRPr="00BC0C1E">
        <w:rPr>
          <w:rFonts w:ascii="Times New Roman" w:hAnsi="Times New Roman" w:cs="Times New Roman"/>
          <w:sz w:val="26"/>
          <w:szCs w:val="26"/>
          <w:lang w:val="ru-RU"/>
        </w:rPr>
        <w:t>Народне скупштине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>Државн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е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ревизорск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е</w:t>
      </w:r>
      <w:r w:rsidRPr="000B71D7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институциј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е“, који ће се одржатии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3. јула</w:t>
      </w:r>
      <w:r w:rsidR="004215CA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2013. године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, у организацији </w:t>
      </w:r>
      <w:r w:rsidR="005643B7">
        <w:rPr>
          <w:rFonts w:ascii="Times New Roman" w:eastAsia="Times New Roman" w:hAnsi="Times New Roman" w:cs="Times New Roman"/>
          <w:sz w:val="26"/>
          <w:szCs w:val="26"/>
          <w:lang w:val="sr-Latn-RS"/>
        </w:rPr>
        <w:t>USAID-a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.</w:t>
      </w:r>
    </w:p>
    <w:p w:rsidR="00BC0C1E" w:rsidRDefault="00BC0C1E" w:rsidP="004215CA">
      <w:pPr>
        <w:pStyle w:val="NoSpacing"/>
        <w:ind w:firstLine="1440"/>
        <w:jc w:val="both"/>
        <w:rPr>
          <w:rFonts w:ascii="Times New Roman" w:eastAsia="Times New Roman" w:hAnsi="Times New Roman" w:cs="Times New Roman"/>
          <w:sz w:val="26"/>
          <w:szCs w:val="26"/>
          <w:lang w:val="sr-Cyrl-CS"/>
        </w:rPr>
      </w:pPr>
    </w:p>
    <w:p w:rsidR="004215CA" w:rsidRPr="005643B7" w:rsidRDefault="004215CA" w:rsidP="004215CA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Latn-RS"/>
        </w:rPr>
      </w:pPr>
      <w:r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>Поред тога, о</w:t>
      </w:r>
      <w:r w:rsidR="00BC0C1E"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бавестила 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>је чланове Одбора</w:t>
      </w:r>
      <w:r w:rsidRPr="003556FC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да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су позвани да присуствују</w:t>
      </w:r>
      <w:r w:rsidR="00BC0C1E" w:rsidRPr="00BC0C1E">
        <w:rPr>
          <w:sz w:val="26"/>
          <w:szCs w:val="26"/>
          <w:lang w:val="ru-RU"/>
        </w:rPr>
        <w:t xml:space="preserve"> 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>К</w:t>
      </w:r>
      <w:r w:rsidR="00BC0C1E" w:rsidRPr="00BC0C1E">
        <w:rPr>
          <w:rFonts w:ascii="Times New Roman" w:hAnsi="Times New Roman" w:cs="Times New Roman"/>
          <w:sz w:val="26"/>
          <w:szCs w:val="26"/>
          <w:lang w:val="ru-RU"/>
        </w:rPr>
        <w:t>онсултативн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>ој</w:t>
      </w:r>
      <w:r w:rsidR="00BC0C1E" w:rsidRPr="00BC0C1E">
        <w:rPr>
          <w:rFonts w:ascii="Times New Roman" w:hAnsi="Times New Roman" w:cs="Times New Roman"/>
          <w:sz w:val="26"/>
          <w:szCs w:val="26"/>
          <w:lang w:val="ru-RU"/>
        </w:rPr>
        <w:t xml:space="preserve"> радиониц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и </w:t>
      </w:r>
      <w:r w:rsidR="00BC0C1E" w:rsidRPr="00BC0C1E">
        <w:rPr>
          <w:rFonts w:ascii="Times New Roman" w:hAnsi="Times New Roman" w:cs="Times New Roman"/>
          <w:sz w:val="26"/>
          <w:szCs w:val="26"/>
          <w:lang w:val="ru-RU"/>
        </w:rPr>
        <w:t xml:space="preserve">са делегацијом 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="00BC0C1E" w:rsidRPr="00BC0C1E">
        <w:rPr>
          <w:rFonts w:ascii="Times New Roman" w:hAnsi="Times New Roman" w:cs="Times New Roman"/>
          <w:sz w:val="26"/>
          <w:szCs w:val="26"/>
          <w:lang w:val="ru-RU"/>
        </w:rPr>
        <w:t>арламента Бразила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>, која ће се одржати</w:t>
      </w:r>
      <w:r w:rsidR="00BC0C1E" w:rsidRPr="00BC0C1E">
        <w:rPr>
          <w:rFonts w:ascii="Times New Roman" w:hAnsi="Times New Roman" w:cs="Times New Roman"/>
          <w:sz w:val="26"/>
          <w:szCs w:val="26"/>
          <w:lang w:val="ru-RU"/>
        </w:rPr>
        <w:t xml:space="preserve"> 26. јуна</w:t>
      </w:r>
      <w:r w:rsidR="00546A27">
        <w:rPr>
          <w:rFonts w:ascii="Times New Roman" w:hAnsi="Times New Roman" w:cs="Times New Roman"/>
          <w:sz w:val="26"/>
          <w:szCs w:val="26"/>
          <w:lang w:val="ru-RU"/>
        </w:rPr>
        <w:t xml:space="preserve"> 2013. године, у</w:t>
      </w:r>
      <w:bookmarkStart w:id="1" w:name="_GoBack"/>
      <w:bookmarkEnd w:id="1"/>
      <w:r w:rsidR="00BC0C1E">
        <w:rPr>
          <w:rFonts w:ascii="Times New Roman" w:hAnsi="Times New Roman" w:cs="Times New Roman"/>
          <w:sz w:val="26"/>
          <w:szCs w:val="26"/>
          <w:lang w:val="ru-RU"/>
        </w:rPr>
        <w:t xml:space="preserve"> оквиру Пројекта </w:t>
      </w:r>
      <w:r w:rsidR="00BC0C1E">
        <w:rPr>
          <w:rFonts w:ascii="Times New Roman" w:eastAsia="Times New Roman" w:hAnsi="Times New Roman" w:cs="Times New Roman"/>
          <w:sz w:val="26"/>
          <w:szCs w:val="26"/>
          <w:lang w:val="sr-Cyrl-CS"/>
        </w:rPr>
        <w:t>„</w:t>
      </w:r>
      <w:r w:rsidR="00BC0C1E">
        <w:rPr>
          <w:rFonts w:ascii="Times New Roman" w:hAnsi="Times New Roman" w:cs="Times New Roman"/>
          <w:sz w:val="26"/>
          <w:szCs w:val="26"/>
          <w:lang w:val="ru-RU"/>
        </w:rPr>
        <w:t>Јачање надзорне улоге</w:t>
      </w:r>
      <w:r w:rsidR="005643B7">
        <w:rPr>
          <w:rFonts w:ascii="Times New Roman" w:hAnsi="Times New Roman" w:cs="Times New Roman"/>
          <w:sz w:val="26"/>
          <w:szCs w:val="26"/>
          <w:lang w:val="ru-RU"/>
        </w:rPr>
        <w:t xml:space="preserve"> и јавности у раду</w:t>
      </w:r>
      <w:r w:rsidR="005643B7" w:rsidRPr="005643B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643B7" w:rsidRPr="00BC0C1E">
        <w:rPr>
          <w:rFonts w:ascii="Times New Roman" w:hAnsi="Times New Roman" w:cs="Times New Roman"/>
          <w:sz w:val="26"/>
          <w:szCs w:val="26"/>
          <w:lang w:val="ru-RU"/>
        </w:rPr>
        <w:t>Народне скупштине</w:t>
      </w:r>
      <w:r w:rsidR="005643B7">
        <w:rPr>
          <w:rFonts w:ascii="Times New Roman" w:eastAsia="Times New Roman" w:hAnsi="Times New Roman" w:cs="Times New Roman"/>
          <w:sz w:val="26"/>
          <w:szCs w:val="26"/>
          <w:lang w:val="sr-Cyrl-CS"/>
        </w:rPr>
        <w:t>“</w:t>
      </w:r>
      <w:r w:rsidR="005643B7">
        <w:rPr>
          <w:rFonts w:ascii="Times New Roman" w:hAnsi="Times New Roman" w:cs="Times New Roman"/>
          <w:sz w:val="26"/>
          <w:szCs w:val="26"/>
          <w:lang w:val="ru-RU"/>
        </w:rPr>
        <w:t xml:space="preserve">, у организацији </w:t>
      </w:r>
      <w:r w:rsidR="005643B7">
        <w:rPr>
          <w:rFonts w:ascii="Times New Roman" w:hAnsi="Times New Roman" w:cs="Times New Roman"/>
          <w:sz w:val="26"/>
          <w:szCs w:val="26"/>
          <w:lang w:val="sr-Latn-RS"/>
        </w:rPr>
        <w:t>UNDP-a.</w:t>
      </w:r>
    </w:p>
    <w:p w:rsidR="003556FC" w:rsidRPr="005643B7" w:rsidRDefault="003556FC" w:rsidP="005643B7">
      <w:pPr>
        <w:jc w:val="both"/>
        <w:rPr>
          <w:sz w:val="26"/>
          <w:szCs w:val="26"/>
          <w:lang w:val="sr-Latn-RS" w:eastAsia="en-US"/>
        </w:rPr>
      </w:pPr>
    </w:p>
    <w:p w:rsidR="004215CA" w:rsidRPr="003556FC" w:rsidRDefault="004215CA" w:rsidP="003556FC">
      <w:pPr>
        <w:tabs>
          <w:tab w:val="left" w:pos="1485"/>
        </w:tabs>
        <w:spacing w:after="200" w:line="276" w:lineRule="auto"/>
        <w:ind w:firstLine="1418"/>
        <w:jc w:val="both"/>
        <w:rPr>
          <w:sz w:val="26"/>
          <w:szCs w:val="26"/>
          <w:lang w:val="sr-Cyrl-RS"/>
        </w:rPr>
      </w:pPr>
      <w:r w:rsidRPr="003556FC">
        <w:rPr>
          <w:sz w:val="26"/>
          <w:szCs w:val="26"/>
          <w:lang w:val="sr-Cyrl-RS"/>
        </w:rPr>
        <w:t>Препис тонског снимка 44. седнице</w:t>
      </w:r>
      <w:r w:rsidR="005643B7">
        <w:rPr>
          <w:sz w:val="26"/>
          <w:szCs w:val="26"/>
          <w:lang w:val="sr-Cyrl-RS"/>
        </w:rPr>
        <w:t xml:space="preserve"> Одбора чини саставни део овог з</w:t>
      </w:r>
      <w:r w:rsidRPr="003556FC">
        <w:rPr>
          <w:sz w:val="26"/>
          <w:szCs w:val="26"/>
          <w:lang w:val="sr-Cyrl-RS"/>
        </w:rPr>
        <w:t>аписника.</w:t>
      </w:r>
    </w:p>
    <w:p w:rsidR="004215CA" w:rsidRPr="003556FC" w:rsidRDefault="003556FC" w:rsidP="003556FC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  <w:r>
        <w:rPr>
          <w:rFonts w:eastAsia="Calibri"/>
          <w:sz w:val="26"/>
          <w:szCs w:val="26"/>
          <w:lang w:val="sr-Cyrl-RS" w:eastAsia="en-US"/>
        </w:rPr>
        <w:tab/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Седница Одбора је закључена у </w:t>
      </w:r>
      <w:r w:rsidR="004215CA" w:rsidRPr="005643B7">
        <w:rPr>
          <w:rFonts w:eastAsia="Calibri"/>
          <w:sz w:val="26"/>
          <w:szCs w:val="26"/>
          <w:lang w:val="sr-Cyrl-RS" w:eastAsia="en-US"/>
        </w:rPr>
        <w:t>16,0</w:t>
      </w:r>
      <w:r w:rsidR="005643B7">
        <w:rPr>
          <w:rFonts w:eastAsia="Calibri"/>
          <w:sz w:val="26"/>
          <w:szCs w:val="26"/>
          <w:lang w:val="sr-Cyrl-RS" w:eastAsia="en-US"/>
        </w:rPr>
        <w:t>0</w:t>
      </w:r>
      <w:r w:rsidR="004215CA" w:rsidRPr="005643B7">
        <w:rPr>
          <w:rFonts w:eastAsia="Calibri"/>
          <w:sz w:val="26"/>
          <w:szCs w:val="26"/>
          <w:lang w:val="sr-Cyrl-RS" w:eastAsia="en-US"/>
        </w:rPr>
        <w:t xml:space="preserve"> </w:t>
      </w:r>
      <w:r w:rsidR="004215CA" w:rsidRPr="003556FC">
        <w:rPr>
          <w:rFonts w:eastAsia="Calibri"/>
          <w:sz w:val="26"/>
          <w:szCs w:val="26"/>
          <w:lang w:val="sr-Cyrl-RS" w:eastAsia="en-US"/>
        </w:rPr>
        <w:t>часова.</w:t>
      </w:r>
    </w:p>
    <w:p w:rsidR="004215CA" w:rsidRPr="003556FC" w:rsidRDefault="004215CA" w:rsidP="004215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250E18" w:rsidRPr="003556FC" w:rsidRDefault="00250E18" w:rsidP="004215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3556FC" w:rsidRDefault="004215CA" w:rsidP="004215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3556FC">
        <w:rPr>
          <w:rFonts w:eastAsia="Calibri"/>
          <w:sz w:val="26"/>
          <w:szCs w:val="26"/>
          <w:lang w:val="sr-Cyrl-RS" w:eastAsia="en-US"/>
        </w:rPr>
        <w:t xml:space="preserve">СЕКРЕТАР ОДБОРА                                  </w:t>
      </w:r>
      <w:r w:rsidR="00250E18" w:rsidRPr="003556FC">
        <w:rPr>
          <w:rFonts w:eastAsia="Calibri"/>
          <w:sz w:val="26"/>
          <w:szCs w:val="26"/>
          <w:lang w:val="sr-Cyrl-RS" w:eastAsia="en-US"/>
        </w:rPr>
        <w:t xml:space="preserve">               </w:t>
      </w:r>
      <w:r w:rsidR="00DD64E5" w:rsidRPr="003556FC">
        <w:rPr>
          <w:rFonts w:eastAsia="Calibri"/>
          <w:sz w:val="26"/>
          <w:szCs w:val="26"/>
          <w:lang w:val="sr-Cyrl-RS" w:eastAsia="en-US"/>
        </w:rPr>
        <w:t xml:space="preserve">    </w:t>
      </w:r>
      <w:r w:rsidR="003556FC">
        <w:rPr>
          <w:rFonts w:eastAsia="Calibri"/>
          <w:sz w:val="26"/>
          <w:szCs w:val="26"/>
          <w:lang w:val="sr-Cyrl-RS" w:eastAsia="en-US"/>
        </w:rPr>
        <w:t xml:space="preserve">          </w:t>
      </w:r>
      <w:r w:rsidRPr="003556FC">
        <w:rPr>
          <w:rFonts w:eastAsia="Calibri"/>
          <w:sz w:val="26"/>
          <w:szCs w:val="26"/>
          <w:lang w:val="sr-Cyrl-RS" w:eastAsia="en-US"/>
        </w:rPr>
        <w:t xml:space="preserve">ПРЕДСЕДНИК ОДБОРА           </w:t>
      </w:r>
    </w:p>
    <w:p w:rsidR="004215CA" w:rsidRPr="003556FC" w:rsidRDefault="004215CA" w:rsidP="004215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3556FC" w:rsidRDefault="00250E18" w:rsidP="004215CA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sz w:val="26"/>
          <w:szCs w:val="26"/>
          <w:lang w:val="sr-Cyrl-RS" w:eastAsia="en-US"/>
        </w:rPr>
      </w:pPr>
      <w:r w:rsidRPr="003556FC">
        <w:rPr>
          <w:rFonts w:eastAsia="Calibri"/>
          <w:sz w:val="26"/>
          <w:szCs w:val="26"/>
          <w:lang w:val="sr-Cyrl-RS" w:eastAsia="en-US"/>
        </w:rPr>
        <w:t xml:space="preserve">   </w:t>
      </w:r>
      <w:r w:rsidR="004215CA" w:rsidRPr="003556FC">
        <w:rPr>
          <w:rFonts w:eastAsia="Calibri"/>
          <w:sz w:val="26"/>
          <w:szCs w:val="26"/>
          <w:lang w:val="sr-Cyrl-RS" w:eastAsia="en-US"/>
        </w:rPr>
        <w:t xml:space="preserve">Милена Сандић                                                        </w:t>
      </w:r>
      <w:r w:rsidRPr="003556FC">
        <w:rPr>
          <w:rFonts w:eastAsia="Calibri"/>
          <w:sz w:val="26"/>
          <w:szCs w:val="26"/>
          <w:lang w:val="sr-Cyrl-RS" w:eastAsia="en-US"/>
        </w:rPr>
        <w:t xml:space="preserve">       </w:t>
      </w:r>
      <w:r w:rsidR="003556FC">
        <w:rPr>
          <w:rFonts w:eastAsia="Calibri"/>
          <w:sz w:val="26"/>
          <w:szCs w:val="26"/>
          <w:lang w:val="sr-Cyrl-RS" w:eastAsia="en-US"/>
        </w:rPr>
        <w:t xml:space="preserve">          </w:t>
      </w:r>
      <w:r w:rsidRPr="003556FC">
        <w:rPr>
          <w:rFonts w:eastAsia="Calibri"/>
          <w:sz w:val="26"/>
          <w:szCs w:val="26"/>
          <w:lang w:val="sr-Cyrl-RS" w:eastAsia="en-US"/>
        </w:rPr>
        <w:t xml:space="preserve"> </w:t>
      </w:r>
      <w:r w:rsidR="003556FC">
        <w:rPr>
          <w:rFonts w:eastAsia="Calibri"/>
          <w:sz w:val="26"/>
          <w:szCs w:val="26"/>
          <w:lang w:val="sr-Cyrl-RS" w:eastAsia="en-US"/>
        </w:rPr>
        <w:t xml:space="preserve">     </w:t>
      </w:r>
      <w:r w:rsidR="004215CA" w:rsidRPr="003556FC">
        <w:rPr>
          <w:rFonts w:eastAsia="Calibri"/>
          <w:sz w:val="26"/>
          <w:szCs w:val="26"/>
          <w:lang w:val="sr-Cyrl-RS" w:eastAsia="en-US"/>
        </w:rPr>
        <w:t>Весна Ковач</w:t>
      </w:r>
    </w:p>
    <w:p w:rsidR="004215CA" w:rsidRPr="003556FC" w:rsidRDefault="004215CA" w:rsidP="004215CA">
      <w:pPr>
        <w:widowControl w:val="0"/>
        <w:tabs>
          <w:tab w:val="left" w:pos="1440"/>
        </w:tabs>
        <w:jc w:val="both"/>
        <w:rPr>
          <w:rFonts w:eastAsia="Calibri"/>
          <w:sz w:val="26"/>
          <w:szCs w:val="26"/>
          <w:lang w:val="sr-Cyrl-RS" w:eastAsia="en-US"/>
        </w:rPr>
      </w:pPr>
    </w:p>
    <w:p w:rsidR="004215CA" w:rsidRPr="003556FC" w:rsidRDefault="004215CA" w:rsidP="004215CA">
      <w:pPr>
        <w:rPr>
          <w:sz w:val="26"/>
          <w:szCs w:val="26"/>
        </w:rPr>
      </w:pPr>
    </w:p>
    <w:p w:rsidR="00952F48" w:rsidRPr="003556FC" w:rsidRDefault="00952F48">
      <w:pPr>
        <w:rPr>
          <w:sz w:val="26"/>
          <w:szCs w:val="26"/>
        </w:rPr>
      </w:pPr>
    </w:p>
    <w:sectPr w:rsidR="00952F48" w:rsidRPr="003556FC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93" w:rsidRDefault="004A5493" w:rsidP="002A1554">
      <w:r>
        <w:separator/>
      </w:r>
    </w:p>
  </w:endnote>
  <w:endnote w:type="continuationSeparator" w:id="0">
    <w:p w:rsidR="004A5493" w:rsidRDefault="004A5493" w:rsidP="002A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189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4F5C" w:rsidRDefault="008D4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6A2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D4F5C" w:rsidRDefault="008D4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93" w:rsidRDefault="004A5493" w:rsidP="002A1554">
      <w:r>
        <w:separator/>
      </w:r>
    </w:p>
  </w:footnote>
  <w:footnote w:type="continuationSeparator" w:id="0">
    <w:p w:rsidR="004A5493" w:rsidRDefault="004A5493" w:rsidP="002A1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0743D"/>
    <w:multiLevelType w:val="hybridMultilevel"/>
    <w:tmpl w:val="57D2A292"/>
    <w:lvl w:ilvl="0" w:tplc="3D5A0202">
      <w:start w:val="2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74F12273"/>
    <w:multiLevelType w:val="hybridMultilevel"/>
    <w:tmpl w:val="89E0C4D8"/>
    <w:lvl w:ilvl="0" w:tplc="8FB8F946">
      <w:start w:val="1"/>
      <w:numFmt w:val="decimal"/>
      <w:lvlText w:val="%1."/>
      <w:lvlJc w:val="left"/>
      <w:pPr>
        <w:ind w:left="180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7D8F2B1E"/>
    <w:multiLevelType w:val="hybridMultilevel"/>
    <w:tmpl w:val="9F8A2142"/>
    <w:lvl w:ilvl="0" w:tplc="EA5A07A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CA"/>
    <w:rsid w:val="00014512"/>
    <w:rsid w:val="000233B8"/>
    <w:rsid w:val="00025DE8"/>
    <w:rsid w:val="00045AA1"/>
    <w:rsid w:val="0004669D"/>
    <w:rsid w:val="00057D00"/>
    <w:rsid w:val="00064E95"/>
    <w:rsid w:val="0007721E"/>
    <w:rsid w:val="000B3FEB"/>
    <w:rsid w:val="000B71D7"/>
    <w:rsid w:val="000C2D83"/>
    <w:rsid w:val="000C54C2"/>
    <w:rsid w:val="000D4DC5"/>
    <w:rsid w:val="000D5F40"/>
    <w:rsid w:val="000E0488"/>
    <w:rsid w:val="000E3D07"/>
    <w:rsid w:val="00105C66"/>
    <w:rsid w:val="00120328"/>
    <w:rsid w:val="00161755"/>
    <w:rsid w:val="001A5D05"/>
    <w:rsid w:val="001B190A"/>
    <w:rsid w:val="001B2DE7"/>
    <w:rsid w:val="001B3D1A"/>
    <w:rsid w:val="001C0654"/>
    <w:rsid w:val="001D1460"/>
    <w:rsid w:val="001D5BFF"/>
    <w:rsid w:val="001F0179"/>
    <w:rsid w:val="00200E2D"/>
    <w:rsid w:val="002075A2"/>
    <w:rsid w:val="00225B94"/>
    <w:rsid w:val="002451C5"/>
    <w:rsid w:val="00250E18"/>
    <w:rsid w:val="002A1554"/>
    <w:rsid w:val="002C6AC6"/>
    <w:rsid w:val="002C79C1"/>
    <w:rsid w:val="002D2CAB"/>
    <w:rsid w:val="002E5A78"/>
    <w:rsid w:val="00301077"/>
    <w:rsid w:val="00315120"/>
    <w:rsid w:val="00333F81"/>
    <w:rsid w:val="003402AB"/>
    <w:rsid w:val="0034707C"/>
    <w:rsid w:val="003556FC"/>
    <w:rsid w:val="00393052"/>
    <w:rsid w:val="003E5B03"/>
    <w:rsid w:val="003F07AC"/>
    <w:rsid w:val="004215CA"/>
    <w:rsid w:val="00425A68"/>
    <w:rsid w:val="00427869"/>
    <w:rsid w:val="0047166D"/>
    <w:rsid w:val="00480BF9"/>
    <w:rsid w:val="004822AB"/>
    <w:rsid w:val="00482EA8"/>
    <w:rsid w:val="00485F75"/>
    <w:rsid w:val="00491EFA"/>
    <w:rsid w:val="004A5493"/>
    <w:rsid w:val="004B2D4C"/>
    <w:rsid w:val="004B6DEB"/>
    <w:rsid w:val="004D021A"/>
    <w:rsid w:val="004E67E6"/>
    <w:rsid w:val="004F60FB"/>
    <w:rsid w:val="004F7313"/>
    <w:rsid w:val="00506258"/>
    <w:rsid w:val="00527F05"/>
    <w:rsid w:val="0054272A"/>
    <w:rsid w:val="00546A27"/>
    <w:rsid w:val="00556602"/>
    <w:rsid w:val="005643B7"/>
    <w:rsid w:val="00567ACB"/>
    <w:rsid w:val="005A6E02"/>
    <w:rsid w:val="005B4D3E"/>
    <w:rsid w:val="005D1BF7"/>
    <w:rsid w:val="005E2E30"/>
    <w:rsid w:val="005E4032"/>
    <w:rsid w:val="00602BCC"/>
    <w:rsid w:val="00613BDE"/>
    <w:rsid w:val="00615C3D"/>
    <w:rsid w:val="00621DBD"/>
    <w:rsid w:val="00626E27"/>
    <w:rsid w:val="00667B4E"/>
    <w:rsid w:val="00680EE9"/>
    <w:rsid w:val="006A7EB1"/>
    <w:rsid w:val="006B2377"/>
    <w:rsid w:val="006C6A91"/>
    <w:rsid w:val="006D4293"/>
    <w:rsid w:val="00737FCC"/>
    <w:rsid w:val="00773D19"/>
    <w:rsid w:val="00780109"/>
    <w:rsid w:val="007910B3"/>
    <w:rsid w:val="007A0707"/>
    <w:rsid w:val="007A68E8"/>
    <w:rsid w:val="007A7513"/>
    <w:rsid w:val="007E14C4"/>
    <w:rsid w:val="007E3476"/>
    <w:rsid w:val="00810271"/>
    <w:rsid w:val="00812657"/>
    <w:rsid w:val="00844C61"/>
    <w:rsid w:val="0084771D"/>
    <w:rsid w:val="00877441"/>
    <w:rsid w:val="008965D0"/>
    <w:rsid w:val="008A1961"/>
    <w:rsid w:val="008B4390"/>
    <w:rsid w:val="008C6DC1"/>
    <w:rsid w:val="008D4F5C"/>
    <w:rsid w:val="008E4E3A"/>
    <w:rsid w:val="008F3FFC"/>
    <w:rsid w:val="00904F3C"/>
    <w:rsid w:val="00916110"/>
    <w:rsid w:val="00924667"/>
    <w:rsid w:val="00952F48"/>
    <w:rsid w:val="009D2253"/>
    <w:rsid w:val="009F5413"/>
    <w:rsid w:val="009F5C9D"/>
    <w:rsid w:val="00A00CFB"/>
    <w:rsid w:val="00A47FB0"/>
    <w:rsid w:val="00A628B8"/>
    <w:rsid w:val="00A63127"/>
    <w:rsid w:val="00A7012E"/>
    <w:rsid w:val="00A844A7"/>
    <w:rsid w:val="00A929DF"/>
    <w:rsid w:val="00AA1029"/>
    <w:rsid w:val="00AA123B"/>
    <w:rsid w:val="00AC1698"/>
    <w:rsid w:val="00AE23C5"/>
    <w:rsid w:val="00AF3BC0"/>
    <w:rsid w:val="00B16751"/>
    <w:rsid w:val="00B2387E"/>
    <w:rsid w:val="00B54DD7"/>
    <w:rsid w:val="00B616D1"/>
    <w:rsid w:val="00BA0FCC"/>
    <w:rsid w:val="00BA3209"/>
    <w:rsid w:val="00BB0F95"/>
    <w:rsid w:val="00BC0C1E"/>
    <w:rsid w:val="00BC56AD"/>
    <w:rsid w:val="00C24C29"/>
    <w:rsid w:val="00C36A56"/>
    <w:rsid w:val="00C55990"/>
    <w:rsid w:val="00C561A1"/>
    <w:rsid w:val="00C5629E"/>
    <w:rsid w:val="00CB0369"/>
    <w:rsid w:val="00CC0F7C"/>
    <w:rsid w:val="00CE2E5A"/>
    <w:rsid w:val="00CE6932"/>
    <w:rsid w:val="00D44F38"/>
    <w:rsid w:val="00D46CB0"/>
    <w:rsid w:val="00D61B53"/>
    <w:rsid w:val="00D724F3"/>
    <w:rsid w:val="00D749BF"/>
    <w:rsid w:val="00DA26D1"/>
    <w:rsid w:val="00DA582D"/>
    <w:rsid w:val="00DC44B5"/>
    <w:rsid w:val="00DD64E5"/>
    <w:rsid w:val="00E25186"/>
    <w:rsid w:val="00E317D2"/>
    <w:rsid w:val="00E40E21"/>
    <w:rsid w:val="00E7686B"/>
    <w:rsid w:val="00E84810"/>
    <w:rsid w:val="00EA5129"/>
    <w:rsid w:val="00EE1117"/>
    <w:rsid w:val="00EF3207"/>
    <w:rsid w:val="00EF59F4"/>
    <w:rsid w:val="00EF6FD5"/>
    <w:rsid w:val="00F0613F"/>
    <w:rsid w:val="00F07B7B"/>
    <w:rsid w:val="00F248C9"/>
    <w:rsid w:val="00F3467B"/>
    <w:rsid w:val="00F5330E"/>
    <w:rsid w:val="00F5358E"/>
    <w:rsid w:val="00F6168C"/>
    <w:rsid w:val="00F61F17"/>
    <w:rsid w:val="00F84905"/>
    <w:rsid w:val="00F866B1"/>
    <w:rsid w:val="00F86A3E"/>
    <w:rsid w:val="00F94854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5C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21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554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A1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554"/>
    <w:rPr>
      <w:rFonts w:eastAsia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5CA"/>
    <w:pPr>
      <w:spacing w:after="0" w:line="240" w:lineRule="auto"/>
    </w:pPr>
    <w:rPr>
      <w:rFonts w:eastAsia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15CA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21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5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554"/>
    <w:rPr>
      <w:rFonts w:eastAsia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2A15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554"/>
    <w:rPr>
      <w:rFonts w:eastAsia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3EC7F-5573-439C-8AD6-D0968280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15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35</cp:revision>
  <dcterms:created xsi:type="dcterms:W3CDTF">2013-07-04T10:35:00Z</dcterms:created>
  <dcterms:modified xsi:type="dcterms:W3CDTF">2013-08-15T10:14:00Z</dcterms:modified>
</cp:coreProperties>
</file>